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7B" w:rsidRPr="00DE73EA" w:rsidRDefault="000A327B" w:rsidP="00C75EE1">
      <w:pPr>
        <w:spacing w:after="120"/>
        <w:ind w:left="-181" w:right="227"/>
        <w:jc w:val="right"/>
        <w:rPr>
          <w:b/>
          <w:sz w:val="28"/>
          <w:szCs w:val="28"/>
        </w:rPr>
      </w:pPr>
      <w:r w:rsidRPr="00DE73EA">
        <w:rPr>
          <w:b/>
          <w:sz w:val="28"/>
          <w:szCs w:val="28"/>
        </w:rPr>
        <w:t>«Утверждено»</w:t>
      </w:r>
      <w:bookmarkStart w:id="0" w:name="_GoBack"/>
      <w:bookmarkEnd w:id="0"/>
    </w:p>
    <w:p w:rsidR="000A327B" w:rsidRPr="00DE73EA" w:rsidRDefault="006420A5" w:rsidP="000A327B">
      <w:pPr>
        <w:ind w:left="-180" w:right="228"/>
        <w:jc w:val="right"/>
        <w:rPr>
          <w:b/>
          <w:szCs w:val="28"/>
        </w:rPr>
      </w:pPr>
      <w:r w:rsidRPr="00DE73EA">
        <w:rPr>
          <w:b/>
          <w:szCs w:val="28"/>
        </w:rPr>
        <w:t>Приказом Генерального директора</w:t>
      </w:r>
    </w:p>
    <w:p w:rsidR="000A327B" w:rsidRPr="00DE73EA" w:rsidRDefault="000A327B" w:rsidP="00345BB6">
      <w:pPr>
        <w:ind w:left="-180" w:right="228"/>
        <w:jc w:val="right"/>
        <w:rPr>
          <w:b/>
          <w:szCs w:val="28"/>
        </w:rPr>
      </w:pPr>
      <w:r w:rsidRPr="00DE73EA">
        <w:rPr>
          <w:b/>
          <w:szCs w:val="28"/>
        </w:rPr>
        <w:t xml:space="preserve">           </w:t>
      </w:r>
      <w:r w:rsidR="00345BB6" w:rsidRPr="00DE73EA">
        <w:rPr>
          <w:b/>
          <w:szCs w:val="28"/>
        </w:rPr>
        <w:t xml:space="preserve">                              </w:t>
      </w:r>
      <w:r w:rsidRPr="00DE73EA">
        <w:rPr>
          <w:b/>
          <w:szCs w:val="28"/>
        </w:rPr>
        <w:t>АО «</w:t>
      </w:r>
      <w:r w:rsidR="006420A5" w:rsidRPr="00DE73EA">
        <w:rPr>
          <w:b/>
          <w:szCs w:val="28"/>
        </w:rPr>
        <w:t>ГФТ ПИФ</w:t>
      </w:r>
      <w:r w:rsidRPr="00DE73EA">
        <w:rPr>
          <w:b/>
          <w:szCs w:val="28"/>
        </w:rPr>
        <w:t>»</w:t>
      </w:r>
    </w:p>
    <w:p w:rsidR="000A327B" w:rsidRPr="00DE73EA" w:rsidRDefault="007B6D74" w:rsidP="000A327B">
      <w:pPr>
        <w:ind w:left="-180" w:right="228"/>
        <w:jc w:val="right"/>
        <w:rPr>
          <w:b/>
          <w:szCs w:val="28"/>
        </w:rPr>
      </w:pPr>
      <w:r w:rsidRPr="00DE73EA">
        <w:rPr>
          <w:b/>
          <w:szCs w:val="28"/>
        </w:rPr>
        <w:t>№</w:t>
      </w:r>
      <w:r w:rsidR="0025506F" w:rsidRPr="00DE73EA">
        <w:rPr>
          <w:b/>
          <w:szCs w:val="28"/>
        </w:rPr>
        <w:t> </w:t>
      </w:r>
      <w:r w:rsidR="009C028B" w:rsidRPr="00DE73EA">
        <w:rPr>
          <w:b/>
          <w:szCs w:val="28"/>
        </w:rPr>
        <w:t>9</w:t>
      </w:r>
      <w:r w:rsidR="00A83936" w:rsidRPr="00DE73EA">
        <w:rPr>
          <w:b/>
          <w:szCs w:val="28"/>
        </w:rPr>
        <w:t>/2</w:t>
      </w:r>
      <w:r w:rsidR="00E0293C" w:rsidRPr="00DE73EA">
        <w:rPr>
          <w:b/>
          <w:szCs w:val="28"/>
        </w:rPr>
        <w:t>6</w:t>
      </w:r>
      <w:r w:rsidR="000A327B" w:rsidRPr="00DE73EA">
        <w:rPr>
          <w:b/>
          <w:szCs w:val="28"/>
        </w:rPr>
        <w:t xml:space="preserve"> от «</w:t>
      </w:r>
      <w:r w:rsidR="00E0293C" w:rsidRPr="00DE73EA">
        <w:rPr>
          <w:b/>
          <w:szCs w:val="28"/>
        </w:rPr>
        <w:t>2</w:t>
      </w:r>
      <w:r w:rsidR="009C028B" w:rsidRPr="00DE73EA">
        <w:rPr>
          <w:b/>
          <w:szCs w:val="28"/>
        </w:rPr>
        <w:t>6</w:t>
      </w:r>
      <w:r w:rsidR="000A327B" w:rsidRPr="00DE73EA">
        <w:rPr>
          <w:b/>
          <w:szCs w:val="28"/>
        </w:rPr>
        <w:t xml:space="preserve">» </w:t>
      </w:r>
      <w:r w:rsidR="00E0293C" w:rsidRPr="00DE73EA">
        <w:rPr>
          <w:b/>
          <w:szCs w:val="28"/>
        </w:rPr>
        <w:t>марта</w:t>
      </w:r>
      <w:r w:rsidR="00A83936" w:rsidRPr="00DE73EA">
        <w:rPr>
          <w:b/>
          <w:szCs w:val="28"/>
        </w:rPr>
        <w:t xml:space="preserve"> </w:t>
      </w:r>
      <w:r w:rsidR="000A327B" w:rsidRPr="00DE73EA">
        <w:rPr>
          <w:b/>
          <w:szCs w:val="28"/>
        </w:rPr>
        <w:t>20</w:t>
      </w:r>
      <w:r w:rsidR="00BF693E" w:rsidRPr="00DE73EA">
        <w:rPr>
          <w:b/>
          <w:szCs w:val="28"/>
        </w:rPr>
        <w:t>2</w:t>
      </w:r>
      <w:r w:rsidR="00773FA4" w:rsidRPr="00DE73EA">
        <w:rPr>
          <w:b/>
          <w:szCs w:val="28"/>
        </w:rPr>
        <w:t>6</w:t>
      </w:r>
      <w:r w:rsidR="00BF693E" w:rsidRPr="00DE73EA">
        <w:rPr>
          <w:b/>
          <w:szCs w:val="28"/>
        </w:rPr>
        <w:t> </w:t>
      </w:r>
      <w:r w:rsidR="000A327B" w:rsidRPr="00DE73EA">
        <w:rPr>
          <w:b/>
          <w:szCs w:val="28"/>
        </w:rPr>
        <w:t>г.</w:t>
      </w:r>
    </w:p>
    <w:p w:rsidR="00744840" w:rsidRPr="00DE73EA" w:rsidRDefault="00744840" w:rsidP="00412149">
      <w:pPr>
        <w:pStyle w:val="ConsPlusTitle"/>
        <w:widowControl/>
        <w:ind w:left="-180" w:right="228"/>
        <w:jc w:val="right"/>
        <w:rPr>
          <w:rFonts w:ascii="Times New Roman" w:hAnsi="Times New Roman" w:cs="Times New Roman"/>
          <w:sz w:val="28"/>
          <w:szCs w:val="28"/>
        </w:rPr>
      </w:pPr>
    </w:p>
    <w:p w:rsidR="00812E1A" w:rsidRPr="00DE73EA" w:rsidRDefault="00812E1A" w:rsidP="00A83936">
      <w:pPr>
        <w:pStyle w:val="af4"/>
        <w:rPr>
          <w:color w:val="auto"/>
        </w:rPr>
      </w:pPr>
    </w:p>
    <w:p w:rsidR="00C5328B" w:rsidRPr="00DE73EA" w:rsidRDefault="00C5328B" w:rsidP="00412149">
      <w:pPr>
        <w:pStyle w:val="ConsPlusNormal"/>
        <w:widowControl/>
        <w:ind w:left="-180" w:right="228" w:firstLine="540"/>
        <w:jc w:val="both"/>
        <w:rPr>
          <w:rFonts w:ascii="Times New Roman" w:hAnsi="Times New Roman" w:cs="Times New Roman"/>
          <w:b/>
          <w:sz w:val="28"/>
          <w:szCs w:val="28"/>
          <w:u w:val="single"/>
        </w:rPr>
      </w:pPr>
    </w:p>
    <w:p w:rsidR="00C5328B" w:rsidRPr="00DE73EA" w:rsidRDefault="00C5328B" w:rsidP="00412149">
      <w:pPr>
        <w:pStyle w:val="ConsPlusNormal"/>
        <w:widowControl/>
        <w:ind w:left="-180" w:right="228" w:firstLine="540"/>
        <w:jc w:val="both"/>
        <w:rPr>
          <w:rFonts w:ascii="Times New Roman" w:hAnsi="Times New Roman" w:cs="Times New Roman"/>
          <w:b/>
          <w:sz w:val="28"/>
          <w:szCs w:val="28"/>
          <w:u w:val="single"/>
        </w:rPr>
      </w:pPr>
    </w:p>
    <w:p w:rsidR="00BA4F53" w:rsidRPr="00DE73EA" w:rsidRDefault="00BA4F53" w:rsidP="00412149">
      <w:pPr>
        <w:pStyle w:val="ConsPlusNormal"/>
        <w:widowControl/>
        <w:ind w:left="-180" w:right="228" w:firstLine="540"/>
        <w:jc w:val="both"/>
        <w:rPr>
          <w:rFonts w:ascii="Times New Roman" w:hAnsi="Times New Roman" w:cs="Times New Roman"/>
          <w:b/>
          <w:sz w:val="28"/>
          <w:szCs w:val="28"/>
          <w:u w:val="single"/>
        </w:rPr>
      </w:pPr>
    </w:p>
    <w:p w:rsidR="00812E1A" w:rsidRPr="00DE73EA" w:rsidRDefault="00812E1A" w:rsidP="00412149">
      <w:pPr>
        <w:pStyle w:val="ConsPlusNormal"/>
        <w:widowControl/>
        <w:ind w:left="-180" w:right="228" w:firstLine="540"/>
        <w:jc w:val="center"/>
        <w:rPr>
          <w:rFonts w:ascii="Times New Roman" w:hAnsi="Times New Roman" w:cs="Times New Roman"/>
          <w:b/>
          <w:sz w:val="28"/>
          <w:szCs w:val="28"/>
          <w:u w:val="single"/>
        </w:rPr>
      </w:pPr>
    </w:p>
    <w:p w:rsidR="002E07AD" w:rsidRPr="00DE73EA" w:rsidRDefault="002E07AD" w:rsidP="00412149">
      <w:pPr>
        <w:pStyle w:val="ConsPlusNormal"/>
        <w:widowControl/>
        <w:ind w:left="-180" w:right="228" w:firstLine="540"/>
        <w:jc w:val="center"/>
        <w:rPr>
          <w:rFonts w:ascii="Times New Roman" w:hAnsi="Times New Roman" w:cs="Times New Roman"/>
          <w:b/>
          <w:sz w:val="28"/>
          <w:szCs w:val="28"/>
          <w:u w:val="single"/>
        </w:rPr>
      </w:pPr>
    </w:p>
    <w:p w:rsidR="00812E1A" w:rsidRPr="00DE73EA" w:rsidRDefault="00812E1A" w:rsidP="00412149">
      <w:pPr>
        <w:pStyle w:val="ConsPlusNormal"/>
        <w:widowControl/>
        <w:ind w:left="-180" w:right="228" w:firstLine="540"/>
        <w:jc w:val="center"/>
        <w:rPr>
          <w:rFonts w:ascii="Times New Roman" w:hAnsi="Times New Roman" w:cs="Times New Roman"/>
          <w:b/>
          <w:sz w:val="28"/>
          <w:szCs w:val="28"/>
          <w:u w:val="single"/>
        </w:rPr>
      </w:pPr>
    </w:p>
    <w:p w:rsidR="00812E1A" w:rsidRPr="00DE73EA" w:rsidRDefault="00812E1A" w:rsidP="00412149">
      <w:pPr>
        <w:pStyle w:val="ConsPlusNormal"/>
        <w:widowControl/>
        <w:ind w:left="-180" w:right="228" w:firstLine="540"/>
        <w:jc w:val="center"/>
        <w:rPr>
          <w:rFonts w:ascii="Times New Roman" w:hAnsi="Times New Roman" w:cs="Times New Roman"/>
          <w:b/>
          <w:sz w:val="28"/>
          <w:szCs w:val="28"/>
          <w:u w:val="single"/>
        </w:rPr>
      </w:pPr>
    </w:p>
    <w:p w:rsidR="003B4FFC" w:rsidRPr="00DE73EA" w:rsidRDefault="003B4FFC" w:rsidP="00412149">
      <w:pPr>
        <w:pStyle w:val="ConsPlusNormal"/>
        <w:widowControl/>
        <w:ind w:left="-180" w:right="228" w:firstLine="540"/>
        <w:jc w:val="center"/>
        <w:rPr>
          <w:rFonts w:ascii="Times New Roman" w:hAnsi="Times New Roman" w:cs="Times New Roman"/>
          <w:b/>
          <w:sz w:val="28"/>
          <w:szCs w:val="28"/>
          <w:u w:val="single"/>
        </w:rPr>
      </w:pPr>
    </w:p>
    <w:p w:rsidR="003B4FFC" w:rsidRPr="00DE73EA" w:rsidRDefault="003B4FFC" w:rsidP="00412149">
      <w:pPr>
        <w:pStyle w:val="ConsPlusNormal"/>
        <w:widowControl/>
        <w:ind w:left="-180" w:right="228" w:firstLine="540"/>
        <w:jc w:val="center"/>
        <w:rPr>
          <w:rFonts w:ascii="Times New Roman" w:hAnsi="Times New Roman" w:cs="Times New Roman"/>
          <w:b/>
          <w:sz w:val="28"/>
          <w:szCs w:val="28"/>
          <w:u w:val="single"/>
        </w:rPr>
      </w:pPr>
    </w:p>
    <w:p w:rsidR="00F645A8" w:rsidRPr="00DE73EA" w:rsidRDefault="00F645A8" w:rsidP="00412149">
      <w:pPr>
        <w:pStyle w:val="ConsPlusNormal"/>
        <w:widowControl/>
        <w:ind w:left="-180" w:right="228" w:firstLine="540"/>
        <w:jc w:val="center"/>
        <w:rPr>
          <w:rFonts w:ascii="Times New Roman" w:hAnsi="Times New Roman" w:cs="Times New Roman"/>
          <w:b/>
          <w:sz w:val="28"/>
          <w:szCs w:val="28"/>
          <w:u w:val="single"/>
        </w:rPr>
      </w:pPr>
    </w:p>
    <w:p w:rsidR="00812E1A" w:rsidRPr="00DE73EA" w:rsidRDefault="00812E1A" w:rsidP="00412149">
      <w:pPr>
        <w:pStyle w:val="ConsPlusNormal"/>
        <w:widowControl/>
        <w:ind w:left="-180" w:right="228" w:firstLine="540"/>
        <w:jc w:val="center"/>
        <w:rPr>
          <w:rFonts w:ascii="Times New Roman" w:hAnsi="Times New Roman" w:cs="Times New Roman"/>
          <w:b/>
          <w:sz w:val="28"/>
          <w:szCs w:val="28"/>
          <w:u w:val="single"/>
        </w:rPr>
      </w:pPr>
    </w:p>
    <w:p w:rsidR="00812E1A" w:rsidRPr="00DE73EA" w:rsidRDefault="00812E1A" w:rsidP="00412149">
      <w:pPr>
        <w:pStyle w:val="ConsPlusNormal"/>
        <w:widowControl/>
        <w:ind w:left="-180" w:right="228" w:firstLine="540"/>
        <w:jc w:val="center"/>
        <w:rPr>
          <w:rFonts w:ascii="Times New Roman" w:hAnsi="Times New Roman" w:cs="Times New Roman"/>
          <w:b/>
          <w:sz w:val="28"/>
          <w:szCs w:val="28"/>
          <w:u w:val="single"/>
        </w:rPr>
      </w:pPr>
    </w:p>
    <w:p w:rsidR="00C5328B" w:rsidRPr="00DE73EA" w:rsidRDefault="003B4FFC" w:rsidP="00412149">
      <w:pPr>
        <w:pStyle w:val="ConsPlusNormal"/>
        <w:widowControl/>
        <w:ind w:left="-180" w:right="228" w:firstLine="540"/>
        <w:jc w:val="center"/>
        <w:rPr>
          <w:rFonts w:ascii="Times New Roman" w:hAnsi="Times New Roman" w:cs="Times New Roman"/>
          <w:b/>
          <w:sz w:val="28"/>
          <w:szCs w:val="28"/>
        </w:rPr>
      </w:pPr>
      <w:r w:rsidRPr="00DE73EA">
        <w:rPr>
          <w:rFonts w:ascii="Times New Roman" w:hAnsi="Times New Roman" w:cs="Times New Roman"/>
          <w:b/>
          <w:sz w:val="28"/>
          <w:szCs w:val="28"/>
        </w:rPr>
        <w:t>Регламент</w:t>
      </w:r>
      <w:r w:rsidR="008C1CFC" w:rsidRPr="00DE73EA">
        <w:rPr>
          <w:rFonts w:ascii="Times New Roman" w:hAnsi="Times New Roman" w:cs="Times New Roman"/>
          <w:b/>
          <w:sz w:val="28"/>
          <w:szCs w:val="28"/>
        </w:rPr>
        <w:t xml:space="preserve"> признани</w:t>
      </w:r>
      <w:r w:rsidR="005C2ECB" w:rsidRPr="00DE73EA">
        <w:rPr>
          <w:rFonts w:ascii="Times New Roman" w:hAnsi="Times New Roman" w:cs="Times New Roman"/>
          <w:b/>
          <w:sz w:val="28"/>
          <w:szCs w:val="28"/>
        </w:rPr>
        <w:t>я</w:t>
      </w:r>
      <w:r w:rsidR="008C1CFC" w:rsidRPr="00DE73EA">
        <w:rPr>
          <w:rFonts w:ascii="Times New Roman" w:hAnsi="Times New Roman" w:cs="Times New Roman"/>
          <w:b/>
          <w:sz w:val="28"/>
          <w:szCs w:val="28"/>
        </w:rPr>
        <w:t xml:space="preserve"> лиц квалифицированными инвесторами </w:t>
      </w:r>
    </w:p>
    <w:p w:rsidR="00B83DA1" w:rsidRPr="00DE73EA" w:rsidRDefault="003B4FFC" w:rsidP="00412149">
      <w:pPr>
        <w:pStyle w:val="ConsPlusNormal"/>
        <w:widowControl/>
        <w:ind w:left="-180" w:right="228" w:firstLine="0"/>
        <w:jc w:val="center"/>
        <w:rPr>
          <w:rFonts w:ascii="Times New Roman" w:hAnsi="Times New Roman" w:cs="Times New Roman"/>
          <w:b/>
          <w:sz w:val="28"/>
          <w:szCs w:val="28"/>
        </w:rPr>
      </w:pPr>
      <w:r w:rsidRPr="00DE73EA">
        <w:rPr>
          <w:rFonts w:ascii="Times New Roman" w:hAnsi="Times New Roman" w:cs="Times New Roman"/>
          <w:b/>
          <w:sz w:val="28"/>
          <w:szCs w:val="28"/>
        </w:rPr>
        <w:t xml:space="preserve"> </w:t>
      </w:r>
      <w:r w:rsidR="007D4C3A" w:rsidRPr="00DE73EA">
        <w:rPr>
          <w:rFonts w:ascii="Times New Roman" w:hAnsi="Times New Roman" w:cs="Times New Roman"/>
          <w:b/>
          <w:sz w:val="28"/>
          <w:szCs w:val="28"/>
        </w:rPr>
        <w:t>А</w:t>
      </w:r>
      <w:r w:rsidR="00B83DA1" w:rsidRPr="00DE73EA">
        <w:rPr>
          <w:rFonts w:ascii="Times New Roman" w:hAnsi="Times New Roman" w:cs="Times New Roman"/>
          <w:b/>
          <w:sz w:val="28"/>
          <w:szCs w:val="28"/>
        </w:rPr>
        <w:t>кционерно</w:t>
      </w:r>
      <w:r w:rsidR="00EB75F5" w:rsidRPr="00DE73EA">
        <w:rPr>
          <w:rFonts w:ascii="Times New Roman" w:hAnsi="Times New Roman" w:cs="Times New Roman"/>
          <w:b/>
          <w:sz w:val="28"/>
          <w:szCs w:val="28"/>
        </w:rPr>
        <w:t>го</w:t>
      </w:r>
      <w:r w:rsidR="00B83DA1" w:rsidRPr="00DE73EA">
        <w:rPr>
          <w:rFonts w:ascii="Times New Roman" w:hAnsi="Times New Roman" w:cs="Times New Roman"/>
          <w:b/>
          <w:sz w:val="28"/>
          <w:szCs w:val="28"/>
        </w:rPr>
        <w:t xml:space="preserve"> обществ</w:t>
      </w:r>
      <w:r w:rsidR="00EB75F5" w:rsidRPr="00DE73EA">
        <w:rPr>
          <w:rFonts w:ascii="Times New Roman" w:hAnsi="Times New Roman" w:cs="Times New Roman"/>
          <w:b/>
          <w:sz w:val="28"/>
          <w:szCs w:val="28"/>
        </w:rPr>
        <w:t>а</w:t>
      </w:r>
      <w:r w:rsidR="00DF2190" w:rsidRPr="00DE73EA">
        <w:rPr>
          <w:rFonts w:ascii="Times New Roman" w:hAnsi="Times New Roman" w:cs="Times New Roman"/>
          <w:b/>
          <w:sz w:val="28"/>
          <w:szCs w:val="28"/>
        </w:rPr>
        <w:t xml:space="preserve"> </w:t>
      </w:r>
    </w:p>
    <w:p w:rsidR="000A69A1" w:rsidRPr="00DE73EA" w:rsidRDefault="00FC6397" w:rsidP="00412149">
      <w:pPr>
        <w:pStyle w:val="ConsPlusNormal"/>
        <w:widowControl/>
        <w:ind w:left="-180" w:right="228" w:firstLine="0"/>
        <w:jc w:val="center"/>
        <w:rPr>
          <w:rFonts w:ascii="Times New Roman" w:hAnsi="Times New Roman" w:cs="Times New Roman"/>
          <w:b/>
          <w:sz w:val="28"/>
          <w:szCs w:val="28"/>
        </w:rPr>
      </w:pPr>
      <w:r w:rsidRPr="00DE73EA">
        <w:rPr>
          <w:rFonts w:ascii="Times New Roman" w:hAnsi="Times New Roman" w:cs="Times New Roman"/>
          <w:b/>
          <w:sz w:val="28"/>
          <w:szCs w:val="28"/>
        </w:rPr>
        <w:t>«ГФТ Паевые Инвестиционные Фонды»</w:t>
      </w:r>
      <w:r w:rsidR="00C5328B" w:rsidRPr="00DE73EA">
        <w:rPr>
          <w:rFonts w:ascii="Times New Roman" w:hAnsi="Times New Roman" w:cs="Times New Roman"/>
          <w:b/>
          <w:sz w:val="28"/>
          <w:szCs w:val="28"/>
        </w:rPr>
        <w:t xml:space="preserve"> </w:t>
      </w:r>
    </w:p>
    <w:p w:rsidR="00812E1A" w:rsidRPr="00DE73EA" w:rsidRDefault="00812E1A" w:rsidP="00412149">
      <w:pPr>
        <w:pStyle w:val="ConsPlusNormal"/>
        <w:widowControl/>
        <w:ind w:left="-180" w:right="228" w:firstLine="540"/>
        <w:jc w:val="center"/>
        <w:rPr>
          <w:rFonts w:ascii="Times New Roman" w:hAnsi="Times New Roman" w:cs="Times New Roman"/>
          <w:sz w:val="28"/>
          <w:szCs w:val="28"/>
        </w:rPr>
      </w:pPr>
    </w:p>
    <w:p w:rsidR="00812E1A" w:rsidRPr="00DE73EA" w:rsidRDefault="002A4389" w:rsidP="00A7689A">
      <w:pPr>
        <w:pStyle w:val="ConsPlusNormal"/>
        <w:widowControl/>
        <w:ind w:left="-180" w:right="228" w:firstLine="540"/>
        <w:jc w:val="center"/>
        <w:rPr>
          <w:rFonts w:ascii="Times New Roman" w:hAnsi="Times New Roman" w:cs="Times New Roman"/>
          <w:i/>
          <w:sz w:val="28"/>
          <w:szCs w:val="28"/>
        </w:rPr>
      </w:pPr>
      <w:r w:rsidRPr="00DE73EA">
        <w:rPr>
          <w:rFonts w:ascii="Times New Roman" w:hAnsi="Times New Roman" w:cs="Times New Roman"/>
          <w:i/>
          <w:sz w:val="28"/>
          <w:szCs w:val="28"/>
        </w:rPr>
        <w:t>р</w:t>
      </w:r>
      <w:r w:rsidR="00A7689A" w:rsidRPr="00DE73EA">
        <w:rPr>
          <w:rFonts w:ascii="Times New Roman" w:hAnsi="Times New Roman" w:cs="Times New Roman"/>
          <w:i/>
          <w:sz w:val="28"/>
          <w:szCs w:val="28"/>
        </w:rPr>
        <w:t xml:space="preserve">едакция № </w:t>
      </w:r>
      <w:r w:rsidR="0035368F" w:rsidRPr="00DE73EA">
        <w:rPr>
          <w:rFonts w:ascii="Times New Roman" w:hAnsi="Times New Roman" w:cs="Times New Roman"/>
          <w:i/>
          <w:sz w:val="28"/>
          <w:szCs w:val="28"/>
        </w:rPr>
        <w:t>5</w:t>
      </w:r>
    </w:p>
    <w:p w:rsidR="00812E1A" w:rsidRPr="00DE73EA" w:rsidRDefault="00812E1A" w:rsidP="00412149">
      <w:pPr>
        <w:pStyle w:val="ConsPlusNormal"/>
        <w:widowControl/>
        <w:ind w:left="-180" w:right="228" w:firstLine="540"/>
        <w:jc w:val="both"/>
        <w:rPr>
          <w:rFonts w:ascii="Times New Roman" w:hAnsi="Times New Roman" w:cs="Times New Roman"/>
          <w:sz w:val="28"/>
          <w:szCs w:val="28"/>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8"/>
          <w:szCs w:val="28"/>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8"/>
          <w:szCs w:val="28"/>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8"/>
          <w:szCs w:val="28"/>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812E1A" w:rsidRPr="00DE73EA" w:rsidRDefault="00812E1A" w:rsidP="00412149">
      <w:pPr>
        <w:pStyle w:val="ConsPlusNormal"/>
        <w:widowControl/>
        <w:ind w:left="-180" w:right="228" w:firstLine="540"/>
        <w:jc w:val="both"/>
        <w:rPr>
          <w:rFonts w:ascii="Times New Roman" w:hAnsi="Times New Roman" w:cs="Times New Roman"/>
          <w:sz w:val="22"/>
          <w:szCs w:val="22"/>
          <w:u w:val="single"/>
        </w:rPr>
      </w:pPr>
    </w:p>
    <w:p w:rsidR="00C5328B" w:rsidRPr="00DE73EA" w:rsidRDefault="00C5328B" w:rsidP="00412149">
      <w:pPr>
        <w:pStyle w:val="ConsPlusTitle"/>
        <w:widowControl/>
        <w:ind w:left="-180" w:right="228"/>
        <w:jc w:val="right"/>
        <w:rPr>
          <w:rFonts w:ascii="Times New Roman" w:hAnsi="Times New Roman" w:cs="Times New Roman"/>
          <w:b w:val="0"/>
          <w:sz w:val="22"/>
          <w:szCs w:val="22"/>
        </w:rPr>
      </w:pPr>
    </w:p>
    <w:p w:rsidR="00FC2442" w:rsidRPr="00DE73EA" w:rsidRDefault="00FC2442" w:rsidP="00412149">
      <w:pPr>
        <w:pStyle w:val="ConsPlusTitle"/>
        <w:widowControl/>
        <w:ind w:left="-180" w:right="228"/>
        <w:jc w:val="right"/>
        <w:rPr>
          <w:rFonts w:ascii="Times New Roman" w:hAnsi="Times New Roman" w:cs="Times New Roman"/>
          <w:b w:val="0"/>
          <w:sz w:val="22"/>
          <w:szCs w:val="22"/>
        </w:rPr>
      </w:pPr>
    </w:p>
    <w:p w:rsidR="00C5328B" w:rsidRPr="00DE73EA" w:rsidRDefault="00C5328B" w:rsidP="00412149">
      <w:pPr>
        <w:pStyle w:val="ConsPlusTitle"/>
        <w:widowControl/>
        <w:ind w:left="-180" w:right="228"/>
        <w:jc w:val="right"/>
        <w:rPr>
          <w:rFonts w:ascii="Times New Roman" w:hAnsi="Times New Roman" w:cs="Times New Roman"/>
          <w:b w:val="0"/>
          <w:sz w:val="22"/>
          <w:szCs w:val="22"/>
        </w:rPr>
      </w:pPr>
    </w:p>
    <w:p w:rsidR="00B42170" w:rsidRPr="00DE73EA" w:rsidRDefault="00B42170" w:rsidP="00412149">
      <w:pPr>
        <w:pStyle w:val="ConsPlusTitle"/>
        <w:widowControl/>
        <w:ind w:left="-180" w:right="228"/>
        <w:jc w:val="right"/>
        <w:rPr>
          <w:rFonts w:ascii="Times New Roman" w:hAnsi="Times New Roman" w:cs="Times New Roman"/>
          <w:b w:val="0"/>
          <w:sz w:val="22"/>
          <w:szCs w:val="22"/>
        </w:rPr>
      </w:pPr>
    </w:p>
    <w:p w:rsidR="00B42170" w:rsidRPr="00DE73EA" w:rsidRDefault="00B42170" w:rsidP="00412149">
      <w:pPr>
        <w:pStyle w:val="ConsPlusTitle"/>
        <w:widowControl/>
        <w:ind w:left="-180" w:right="228"/>
        <w:jc w:val="right"/>
        <w:rPr>
          <w:rFonts w:ascii="Times New Roman" w:hAnsi="Times New Roman" w:cs="Times New Roman"/>
          <w:b w:val="0"/>
          <w:sz w:val="22"/>
          <w:szCs w:val="22"/>
        </w:rPr>
      </w:pPr>
    </w:p>
    <w:p w:rsidR="00B42170" w:rsidRPr="00DE73EA" w:rsidRDefault="00B42170" w:rsidP="00412149">
      <w:pPr>
        <w:pStyle w:val="ConsPlusTitle"/>
        <w:widowControl/>
        <w:ind w:left="-180" w:right="228"/>
        <w:jc w:val="right"/>
        <w:rPr>
          <w:rFonts w:ascii="Times New Roman" w:hAnsi="Times New Roman" w:cs="Times New Roman"/>
          <w:b w:val="0"/>
          <w:sz w:val="22"/>
          <w:szCs w:val="22"/>
        </w:rPr>
      </w:pPr>
    </w:p>
    <w:p w:rsidR="001120B1" w:rsidRPr="00DE73EA" w:rsidRDefault="001120B1" w:rsidP="00412149">
      <w:pPr>
        <w:pStyle w:val="ConsPlusTitle"/>
        <w:widowControl/>
        <w:ind w:left="-180" w:right="228"/>
        <w:jc w:val="right"/>
        <w:rPr>
          <w:rFonts w:ascii="Times New Roman" w:hAnsi="Times New Roman" w:cs="Times New Roman"/>
          <w:b w:val="0"/>
          <w:sz w:val="22"/>
          <w:szCs w:val="22"/>
        </w:rPr>
      </w:pPr>
    </w:p>
    <w:p w:rsidR="006D2544" w:rsidRPr="00DE73EA" w:rsidRDefault="006D2544" w:rsidP="00412149">
      <w:pPr>
        <w:pStyle w:val="ConsPlusTitle"/>
        <w:widowControl/>
        <w:ind w:left="-180" w:right="228"/>
        <w:jc w:val="right"/>
        <w:rPr>
          <w:rFonts w:ascii="Times New Roman" w:hAnsi="Times New Roman" w:cs="Times New Roman"/>
          <w:b w:val="0"/>
          <w:sz w:val="22"/>
          <w:szCs w:val="22"/>
        </w:rPr>
      </w:pPr>
    </w:p>
    <w:p w:rsidR="006D2544" w:rsidRPr="00DE73EA" w:rsidRDefault="006D2544" w:rsidP="00412149">
      <w:pPr>
        <w:pStyle w:val="ConsPlusTitle"/>
        <w:widowControl/>
        <w:ind w:left="-180" w:right="228"/>
        <w:jc w:val="right"/>
        <w:rPr>
          <w:rFonts w:ascii="Times New Roman" w:hAnsi="Times New Roman" w:cs="Times New Roman"/>
          <w:b w:val="0"/>
          <w:sz w:val="22"/>
          <w:szCs w:val="22"/>
        </w:rPr>
      </w:pPr>
    </w:p>
    <w:p w:rsidR="002F12C9" w:rsidRPr="00DE73EA" w:rsidRDefault="002F12C9" w:rsidP="00412149">
      <w:pPr>
        <w:pStyle w:val="ConsPlusTitle"/>
        <w:widowControl/>
        <w:ind w:left="-180" w:right="228"/>
        <w:jc w:val="right"/>
        <w:rPr>
          <w:rFonts w:ascii="Times New Roman" w:hAnsi="Times New Roman" w:cs="Times New Roman"/>
          <w:b w:val="0"/>
          <w:sz w:val="22"/>
          <w:szCs w:val="22"/>
        </w:rPr>
      </w:pPr>
    </w:p>
    <w:p w:rsidR="00C5328B" w:rsidRPr="00DE73EA" w:rsidRDefault="001120B1" w:rsidP="000A69A1">
      <w:pPr>
        <w:pStyle w:val="ConsPlusNormal"/>
        <w:widowControl/>
        <w:ind w:left="-180" w:right="228" w:firstLine="0"/>
        <w:jc w:val="center"/>
        <w:rPr>
          <w:rFonts w:ascii="Times New Roman" w:hAnsi="Times New Roman" w:cs="Times New Roman"/>
          <w:b/>
          <w:sz w:val="22"/>
          <w:szCs w:val="22"/>
        </w:rPr>
      </w:pPr>
      <w:r w:rsidRPr="00DE73EA">
        <w:rPr>
          <w:rFonts w:ascii="Times New Roman" w:hAnsi="Times New Roman" w:cs="Times New Roman"/>
          <w:b/>
          <w:sz w:val="22"/>
          <w:szCs w:val="22"/>
        </w:rPr>
        <w:t>г. Москва</w:t>
      </w:r>
      <w:r w:rsidR="00A7689A" w:rsidRPr="00DE73EA">
        <w:rPr>
          <w:rFonts w:ascii="Times New Roman" w:hAnsi="Times New Roman" w:cs="Times New Roman"/>
          <w:b/>
          <w:sz w:val="22"/>
          <w:szCs w:val="22"/>
        </w:rPr>
        <w:t>,</w:t>
      </w:r>
      <w:r w:rsidR="000A69A1" w:rsidRPr="00DE73EA">
        <w:rPr>
          <w:rFonts w:ascii="Times New Roman" w:hAnsi="Times New Roman" w:cs="Times New Roman"/>
          <w:b/>
          <w:sz w:val="22"/>
          <w:szCs w:val="22"/>
        </w:rPr>
        <w:t xml:space="preserve"> </w:t>
      </w:r>
      <w:r w:rsidR="00C5328B" w:rsidRPr="00DE73EA">
        <w:rPr>
          <w:rFonts w:ascii="Times New Roman" w:hAnsi="Times New Roman" w:cs="Times New Roman"/>
          <w:b/>
          <w:sz w:val="22"/>
          <w:szCs w:val="22"/>
        </w:rPr>
        <w:t>20</w:t>
      </w:r>
      <w:r w:rsidR="00A0591E" w:rsidRPr="00DE73EA">
        <w:rPr>
          <w:rFonts w:ascii="Times New Roman" w:hAnsi="Times New Roman" w:cs="Times New Roman"/>
          <w:b/>
          <w:sz w:val="22"/>
          <w:szCs w:val="22"/>
        </w:rPr>
        <w:t>2</w:t>
      </w:r>
      <w:r w:rsidR="00CF4652" w:rsidRPr="00DE73EA">
        <w:rPr>
          <w:rFonts w:ascii="Times New Roman" w:hAnsi="Times New Roman" w:cs="Times New Roman"/>
          <w:b/>
          <w:sz w:val="22"/>
          <w:szCs w:val="22"/>
        </w:rPr>
        <w:t>6</w:t>
      </w:r>
      <w:r w:rsidR="00C5328B" w:rsidRPr="00DE73EA">
        <w:rPr>
          <w:rFonts w:ascii="Times New Roman" w:hAnsi="Times New Roman" w:cs="Times New Roman"/>
          <w:b/>
          <w:sz w:val="22"/>
          <w:szCs w:val="22"/>
        </w:rPr>
        <w:t xml:space="preserve"> г.</w:t>
      </w:r>
    </w:p>
    <w:p w:rsidR="00AF2660" w:rsidRPr="00DE73EA" w:rsidRDefault="00AF2660">
      <w:pPr>
        <w:rPr>
          <w:b/>
          <w:sz w:val="22"/>
          <w:szCs w:val="22"/>
        </w:rPr>
      </w:pPr>
      <w:r w:rsidRPr="00DE73EA">
        <w:rPr>
          <w:b/>
          <w:sz w:val="22"/>
          <w:szCs w:val="22"/>
        </w:rPr>
        <w:br w:type="page"/>
      </w:r>
    </w:p>
    <w:p w:rsidR="0060455C" w:rsidRPr="00DE73EA" w:rsidRDefault="00E96E33" w:rsidP="00C5328B">
      <w:pPr>
        <w:jc w:val="center"/>
        <w:rPr>
          <w:b/>
          <w:sz w:val="22"/>
          <w:szCs w:val="22"/>
        </w:rPr>
      </w:pPr>
      <w:r w:rsidRPr="00DE73EA">
        <w:rPr>
          <w:b/>
          <w:sz w:val="22"/>
          <w:szCs w:val="22"/>
        </w:rPr>
        <w:lastRenderedPageBreak/>
        <w:t xml:space="preserve">1. </w:t>
      </w:r>
      <w:r w:rsidR="008752C5" w:rsidRPr="00DE73EA">
        <w:rPr>
          <w:b/>
          <w:sz w:val="22"/>
          <w:szCs w:val="22"/>
        </w:rPr>
        <w:t>О</w:t>
      </w:r>
      <w:r w:rsidRPr="00DE73EA">
        <w:rPr>
          <w:b/>
          <w:sz w:val="22"/>
          <w:szCs w:val="22"/>
        </w:rPr>
        <w:t>бщие положения</w:t>
      </w:r>
    </w:p>
    <w:p w:rsidR="0060455C" w:rsidRPr="00DE73EA" w:rsidRDefault="00B83DA1" w:rsidP="00B83DA1">
      <w:pPr>
        <w:tabs>
          <w:tab w:val="left" w:pos="3891"/>
        </w:tabs>
        <w:spacing w:line="360" w:lineRule="auto"/>
        <w:rPr>
          <w:sz w:val="22"/>
          <w:szCs w:val="22"/>
        </w:rPr>
      </w:pPr>
      <w:r w:rsidRPr="00DE73EA">
        <w:rPr>
          <w:sz w:val="22"/>
          <w:szCs w:val="22"/>
        </w:rPr>
        <w:tab/>
      </w:r>
    </w:p>
    <w:p w:rsidR="00530520" w:rsidRPr="00DE73EA" w:rsidRDefault="00D91B72" w:rsidP="00211C47">
      <w:pPr>
        <w:pStyle w:val="ConsPlusNormal"/>
        <w:widowControl/>
        <w:numPr>
          <w:ilvl w:val="1"/>
          <w:numId w:val="3"/>
        </w:numPr>
        <w:jc w:val="both"/>
        <w:rPr>
          <w:rFonts w:ascii="Times New Roman" w:hAnsi="Times New Roman" w:cs="Times New Roman"/>
          <w:sz w:val="22"/>
          <w:szCs w:val="22"/>
        </w:rPr>
      </w:pPr>
      <w:r w:rsidRPr="00DE73EA">
        <w:rPr>
          <w:rFonts w:ascii="Times New Roman" w:hAnsi="Times New Roman" w:cs="Times New Roman"/>
          <w:sz w:val="22"/>
          <w:szCs w:val="22"/>
        </w:rPr>
        <w:t xml:space="preserve">Настоящий </w:t>
      </w:r>
      <w:r w:rsidR="00C92005" w:rsidRPr="00DE73EA">
        <w:rPr>
          <w:rFonts w:ascii="Times New Roman" w:hAnsi="Times New Roman" w:cs="Times New Roman"/>
          <w:sz w:val="22"/>
          <w:szCs w:val="22"/>
        </w:rPr>
        <w:t>Регламент</w:t>
      </w:r>
      <w:r w:rsidR="002D43F9" w:rsidRPr="00DE73EA">
        <w:rPr>
          <w:rFonts w:ascii="Times New Roman" w:hAnsi="Times New Roman" w:cs="Times New Roman"/>
          <w:sz w:val="22"/>
          <w:szCs w:val="22"/>
        </w:rPr>
        <w:t xml:space="preserve"> признани</w:t>
      </w:r>
      <w:r w:rsidR="005F22F6" w:rsidRPr="00DE73EA">
        <w:rPr>
          <w:rFonts w:ascii="Times New Roman" w:hAnsi="Times New Roman" w:cs="Times New Roman"/>
          <w:sz w:val="22"/>
          <w:szCs w:val="22"/>
        </w:rPr>
        <w:t>я</w:t>
      </w:r>
      <w:r w:rsidR="002D43F9" w:rsidRPr="00DE73EA">
        <w:rPr>
          <w:rFonts w:ascii="Times New Roman" w:hAnsi="Times New Roman" w:cs="Times New Roman"/>
          <w:sz w:val="22"/>
          <w:szCs w:val="22"/>
        </w:rPr>
        <w:t xml:space="preserve"> лиц квалифицированными инвесторами</w:t>
      </w:r>
      <w:r w:rsidR="000158C4" w:rsidRPr="00DE73EA">
        <w:rPr>
          <w:rFonts w:ascii="Times New Roman" w:hAnsi="Times New Roman" w:cs="Times New Roman"/>
          <w:sz w:val="22"/>
          <w:szCs w:val="22"/>
        </w:rPr>
        <w:t xml:space="preserve"> </w:t>
      </w:r>
      <w:r w:rsidR="00211C47" w:rsidRPr="00DE73EA">
        <w:rPr>
          <w:rFonts w:ascii="Times New Roman" w:hAnsi="Times New Roman" w:cs="Times New Roman"/>
          <w:sz w:val="22"/>
          <w:szCs w:val="22"/>
        </w:rPr>
        <w:t xml:space="preserve">(далее – Регламент) </w:t>
      </w:r>
      <w:r w:rsidR="00A0591E" w:rsidRPr="00DE73EA">
        <w:rPr>
          <w:rFonts w:ascii="Times New Roman" w:hAnsi="Times New Roman" w:cs="Times New Roman"/>
          <w:sz w:val="22"/>
          <w:szCs w:val="22"/>
        </w:rPr>
        <w:t>А</w:t>
      </w:r>
      <w:r w:rsidR="00FC6397" w:rsidRPr="00DE73EA">
        <w:rPr>
          <w:rFonts w:ascii="Times New Roman" w:hAnsi="Times New Roman" w:cs="Times New Roman"/>
          <w:sz w:val="22"/>
          <w:szCs w:val="22"/>
        </w:rPr>
        <w:t>кционерным обществом</w:t>
      </w:r>
      <w:r w:rsidR="000158C4" w:rsidRPr="00DE73EA">
        <w:rPr>
          <w:rFonts w:ascii="Times New Roman" w:hAnsi="Times New Roman" w:cs="Times New Roman"/>
          <w:sz w:val="22"/>
          <w:szCs w:val="22"/>
        </w:rPr>
        <w:t xml:space="preserve"> «</w:t>
      </w:r>
      <w:r w:rsidR="00FC6397" w:rsidRPr="00DE73EA">
        <w:rPr>
          <w:rFonts w:ascii="Times New Roman" w:hAnsi="Times New Roman" w:cs="Times New Roman"/>
          <w:sz w:val="22"/>
          <w:szCs w:val="22"/>
        </w:rPr>
        <w:t>ГФТ Паевые Инвестиционные Фонды</w:t>
      </w:r>
      <w:r w:rsidR="000158C4" w:rsidRPr="00DE73EA">
        <w:rPr>
          <w:rFonts w:ascii="Times New Roman" w:hAnsi="Times New Roman" w:cs="Times New Roman"/>
          <w:sz w:val="22"/>
          <w:szCs w:val="22"/>
        </w:rPr>
        <w:t>»</w:t>
      </w:r>
      <w:r w:rsidR="002D43F9" w:rsidRPr="00DE73EA">
        <w:rPr>
          <w:rFonts w:ascii="Times New Roman" w:hAnsi="Times New Roman" w:cs="Times New Roman"/>
          <w:sz w:val="22"/>
          <w:szCs w:val="22"/>
        </w:rPr>
        <w:t xml:space="preserve"> (далее – </w:t>
      </w:r>
      <w:r w:rsidR="00D66767" w:rsidRPr="00DE73EA">
        <w:rPr>
          <w:rFonts w:ascii="Times New Roman" w:hAnsi="Times New Roman" w:cs="Times New Roman"/>
          <w:sz w:val="22"/>
          <w:szCs w:val="22"/>
        </w:rPr>
        <w:t>Компания</w:t>
      </w:r>
      <w:r w:rsidR="002D43F9" w:rsidRPr="00DE73EA">
        <w:rPr>
          <w:rFonts w:ascii="Times New Roman" w:hAnsi="Times New Roman" w:cs="Times New Roman"/>
          <w:sz w:val="22"/>
          <w:szCs w:val="22"/>
        </w:rPr>
        <w:t xml:space="preserve">) </w:t>
      </w:r>
      <w:r w:rsidR="00984140" w:rsidRPr="00DE73EA">
        <w:rPr>
          <w:rFonts w:ascii="Times New Roman" w:hAnsi="Times New Roman" w:cs="Times New Roman"/>
          <w:sz w:val="22"/>
          <w:szCs w:val="22"/>
        </w:rPr>
        <w:t xml:space="preserve">разработан и утвержден в соответствии </w:t>
      </w:r>
      <w:r w:rsidR="00530520" w:rsidRPr="00DE73EA">
        <w:rPr>
          <w:rFonts w:ascii="Times New Roman" w:hAnsi="Times New Roman" w:cs="Times New Roman"/>
          <w:sz w:val="22"/>
          <w:szCs w:val="22"/>
        </w:rPr>
        <w:t>с Федеральным законом</w:t>
      </w:r>
      <w:r w:rsidR="00EC7108" w:rsidRPr="00DE73EA">
        <w:rPr>
          <w:rFonts w:ascii="Times New Roman" w:hAnsi="Times New Roman" w:cs="Times New Roman"/>
          <w:sz w:val="22"/>
          <w:szCs w:val="22"/>
        </w:rPr>
        <w:t xml:space="preserve"> №39-ФЗ «О рынке ценных бумаг»</w:t>
      </w:r>
      <w:r w:rsidR="00530520" w:rsidRPr="00DE73EA">
        <w:rPr>
          <w:rFonts w:ascii="Times New Roman" w:hAnsi="Times New Roman" w:cs="Times New Roman"/>
          <w:sz w:val="22"/>
          <w:szCs w:val="22"/>
        </w:rPr>
        <w:t xml:space="preserve"> и </w:t>
      </w:r>
      <w:r w:rsidR="009C7D27" w:rsidRPr="00DE73EA">
        <w:rPr>
          <w:rFonts w:ascii="Times New Roman" w:hAnsi="Times New Roman" w:cs="Times New Roman"/>
          <w:sz w:val="22"/>
          <w:szCs w:val="22"/>
        </w:rPr>
        <w:t>Указанием Банка России от 21.05.2025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395B84" w:rsidRPr="00DE73EA" w:rsidRDefault="00395B84" w:rsidP="00395B84">
      <w:pPr>
        <w:pStyle w:val="ConsPlusNormal"/>
        <w:widowControl/>
        <w:ind w:left="360" w:firstLine="0"/>
        <w:jc w:val="both"/>
        <w:rPr>
          <w:rFonts w:ascii="Times New Roman" w:hAnsi="Times New Roman" w:cs="Times New Roman"/>
          <w:sz w:val="22"/>
          <w:szCs w:val="22"/>
        </w:rPr>
      </w:pPr>
    </w:p>
    <w:p w:rsidR="00D66767" w:rsidRPr="00DE73EA" w:rsidRDefault="00D91B72" w:rsidP="00876597">
      <w:pPr>
        <w:pStyle w:val="ConsPlusNormal"/>
        <w:widowControl/>
        <w:numPr>
          <w:ilvl w:val="1"/>
          <w:numId w:val="3"/>
        </w:numPr>
        <w:tabs>
          <w:tab w:val="clear" w:pos="360"/>
        </w:tabs>
        <w:ind w:left="539" w:hanging="539"/>
        <w:jc w:val="both"/>
        <w:rPr>
          <w:rFonts w:ascii="Times New Roman" w:hAnsi="Times New Roman" w:cs="Times New Roman"/>
          <w:sz w:val="22"/>
          <w:szCs w:val="22"/>
        </w:rPr>
      </w:pPr>
      <w:r w:rsidRPr="00DE73EA">
        <w:rPr>
          <w:rFonts w:ascii="Times New Roman" w:hAnsi="Times New Roman" w:cs="Times New Roman"/>
          <w:sz w:val="22"/>
          <w:szCs w:val="22"/>
        </w:rPr>
        <w:t xml:space="preserve">Настоящий </w:t>
      </w:r>
      <w:r w:rsidR="00984140" w:rsidRPr="00DE73EA">
        <w:rPr>
          <w:rFonts w:ascii="Times New Roman" w:hAnsi="Times New Roman" w:cs="Times New Roman"/>
          <w:sz w:val="22"/>
          <w:szCs w:val="22"/>
        </w:rPr>
        <w:t>Регламент устанавливает</w:t>
      </w:r>
      <w:r w:rsidR="00D66767" w:rsidRPr="00DE73EA">
        <w:rPr>
          <w:rFonts w:ascii="Times New Roman" w:hAnsi="Times New Roman" w:cs="Times New Roman"/>
          <w:sz w:val="22"/>
          <w:szCs w:val="22"/>
        </w:rPr>
        <w:t>:</w:t>
      </w:r>
    </w:p>
    <w:p w:rsidR="004A1FE7" w:rsidRPr="00DE73EA" w:rsidRDefault="004A1FE7" w:rsidP="00395B84">
      <w:pPr>
        <w:spacing w:before="60"/>
        <w:ind w:left="567"/>
        <w:jc w:val="both"/>
        <w:rPr>
          <w:sz w:val="22"/>
          <w:szCs w:val="22"/>
        </w:rPr>
      </w:pPr>
      <w:r w:rsidRPr="00DE73EA">
        <w:rPr>
          <w:b/>
          <w:sz w:val="22"/>
          <w:szCs w:val="22"/>
        </w:rPr>
        <w:t>продолжительность опыта работы физического лица</w:t>
      </w:r>
      <w:r w:rsidRPr="00DE73EA">
        <w:rPr>
          <w:sz w:val="22"/>
          <w:szCs w:val="22"/>
        </w:rPr>
        <w:t>,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для признания физического лица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ценные бумаги</w:t>
      </w:r>
      <w:r w:rsidRPr="00DE73EA">
        <w:rPr>
          <w:sz w:val="22"/>
          <w:szCs w:val="22"/>
        </w:rPr>
        <w:t xml:space="preserve">, </w:t>
      </w:r>
      <w:r w:rsidRPr="00DE73EA">
        <w:rPr>
          <w:b/>
          <w:sz w:val="22"/>
          <w:szCs w:val="22"/>
        </w:rPr>
        <w:t>сделки с которыми учитываются</w:t>
      </w:r>
      <w:r w:rsidRPr="00DE73EA">
        <w:rPr>
          <w:sz w:val="22"/>
          <w:szCs w:val="22"/>
        </w:rPr>
        <w:t xml:space="preserve"> для признания физического лица квалифицированным инвестором, договоры, являющиеся производными финансовыми инструментами, заключение которых учитывается для признания физического лица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количество и объем совершенных физическим лицом сделок с ценными бумагами</w:t>
      </w:r>
      <w:r w:rsidRPr="00DE73EA">
        <w:rPr>
          <w:sz w:val="22"/>
          <w:szCs w:val="22"/>
        </w:rPr>
        <w:t xml:space="preserve"> и (или) заключенных договоров, предусмотренных пунктом 1 статьи 4.1 Федерального закона от 22 апреля 1996 года N 39-ФЗ "О рынке ценных бумаг", и (или) договоров, являющихся производными финансовыми инструментами, учитываемых для признания физического лица квалифицированным инвестором, а также период, за который указанные сделки и (или) договоры совершены (заключены);</w:t>
      </w:r>
    </w:p>
    <w:p w:rsidR="004A1FE7" w:rsidRPr="00DE73EA" w:rsidRDefault="004A1FE7" w:rsidP="00395B84">
      <w:pPr>
        <w:spacing w:before="60"/>
        <w:ind w:left="567"/>
        <w:jc w:val="both"/>
        <w:rPr>
          <w:sz w:val="22"/>
          <w:szCs w:val="22"/>
        </w:rPr>
      </w:pPr>
      <w:r w:rsidRPr="00DE73EA">
        <w:rPr>
          <w:sz w:val="22"/>
          <w:szCs w:val="22"/>
        </w:rPr>
        <w:t xml:space="preserve">виды и размер </w:t>
      </w:r>
      <w:r w:rsidRPr="00DE73EA">
        <w:rPr>
          <w:b/>
          <w:sz w:val="22"/>
          <w:szCs w:val="22"/>
        </w:rPr>
        <w:t>имущества</w:t>
      </w:r>
      <w:r w:rsidRPr="00DE73EA">
        <w:rPr>
          <w:sz w:val="22"/>
          <w:szCs w:val="22"/>
        </w:rPr>
        <w:t>, принадлежащего физическому лицу, порядок расчета размера указанного имущества для признания физического лица квалифицированным инвестором;</w:t>
      </w:r>
    </w:p>
    <w:p w:rsidR="004A1FE7" w:rsidRPr="00DE73EA" w:rsidRDefault="004A1FE7" w:rsidP="00395B84">
      <w:pPr>
        <w:spacing w:before="60"/>
        <w:ind w:left="567"/>
        <w:jc w:val="both"/>
        <w:rPr>
          <w:sz w:val="22"/>
          <w:szCs w:val="22"/>
        </w:rPr>
      </w:pPr>
      <w:r w:rsidRPr="00DE73EA">
        <w:rPr>
          <w:sz w:val="22"/>
          <w:szCs w:val="22"/>
        </w:rPr>
        <w:t xml:space="preserve">виды и размер </w:t>
      </w:r>
      <w:r w:rsidRPr="00DE73EA">
        <w:rPr>
          <w:b/>
          <w:sz w:val="22"/>
          <w:szCs w:val="22"/>
        </w:rPr>
        <w:t>дохода</w:t>
      </w:r>
      <w:r w:rsidRPr="00DE73EA">
        <w:rPr>
          <w:sz w:val="22"/>
          <w:szCs w:val="22"/>
        </w:rPr>
        <w:t xml:space="preserve"> физического лица, </w:t>
      </w:r>
      <w:r w:rsidRPr="00DE73EA">
        <w:rPr>
          <w:b/>
          <w:sz w:val="22"/>
          <w:szCs w:val="22"/>
        </w:rPr>
        <w:t>период получения</w:t>
      </w:r>
      <w:r w:rsidRPr="00DE73EA">
        <w:rPr>
          <w:sz w:val="22"/>
          <w:szCs w:val="22"/>
        </w:rPr>
        <w:t xml:space="preserve"> указанного дохода и порядок расчета его размера для признания физического лица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образование, ученую степень и квалификацию</w:t>
      </w:r>
      <w:r w:rsidRPr="00DE73EA">
        <w:rPr>
          <w:sz w:val="22"/>
          <w:szCs w:val="22"/>
        </w:rPr>
        <w:t xml:space="preserve"> физического лица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 для признания его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перечень сертификатов</w:t>
      </w:r>
      <w:r w:rsidRPr="00DE73EA">
        <w:rPr>
          <w:sz w:val="22"/>
          <w:szCs w:val="22"/>
        </w:rPr>
        <w:t xml:space="preserve"> (аттестатов) для признания физического лица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образование или ученую степень, в зависимости от наличия</w:t>
      </w:r>
      <w:r w:rsidRPr="00DE73EA">
        <w:rPr>
          <w:sz w:val="22"/>
          <w:szCs w:val="22"/>
        </w:rPr>
        <w:t xml:space="preserve"> (отсутствия) которого (которой) могут различаться объем совершенных физическим лицом сделок с ценными бумагами, заключенных договоров, предусмотренных пунктом 1 статьи 4.1 Федерального закона от 22 апреля 1996 года N 39-ФЗ "О рынке ценных бумаг", заключенных договоров, являющихся производными финансовыми инструментами, размер имущества или дохода физического лица для признания его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перечень видов ценных бумаг</w:t>
      </w:r>
      <w:r w:rsidRPr="00DE73EA">
        <w:rPr>
          <w:sz w:val="22"/>
          <w:szCs w:val="22"/>
        </w:rPr>
        <w:t xml:space="preserve">, предназначенных для </w:t>
      </w:r>
      <w:r w:rsidRPr="00DE73EA">
        <w:rPr>
          <w:sz w:val="22"/>
          <w:szCs w:val="22"/>
          <w:u w:val="single"/>
        </w:rPr>
        <w:t>квалифицированных</w:t>
      </w:r>
      <w:r w:rsidRPr="00DE73EA">
        <w:rPr>
          <w:sz w:val="22"/>
          <w:szCs w:val="22"/>
        </w:rPr>
        <w:t xml:space="preserve"> инвесторов, в отношении которых может быть получено подтверждение наличия у физического лица знаний для целей подпунктов 4 и 5 пункта 4 статьи 51.2 Федерального закона от 22 апреля 1996 года N 39-ФЗ "О рынке ценных бумаг";</w:t>
      </w:r>
    </w:p>
    <w:p w:rsidR="004A1FE7" w:rsidRPr="00DE73EA" w:rsidRDefault="004A1FE7" w:rsidP="00395B84">
      <w:pPr>
        <w:spacing w:before="60"/>
        <w:ind w:left="567"/>
        <w:jc w:val="both"/>
        <w:rPr>
          <w:sz w:val="22"/>
          <w:szCs w:val="22"/>
        </w:rPr>
      </w:pPr>
      <w:r w:rsidRPr="00DE73EA">
        <w:rPr>
          <w:b/>
          <w:sz w:val="22"/>
          <w:szCs w:val="22"/>
        </w:rPr>
        <w:t>размер собственного капитала</w:t>
      </w:r>
      <w:r w:rsidRPr="00DE73EA">
        <w:rPr>
          <w:sz w:val="22"/>
          <w:szCs w:val="22"/>
        </w:rPr>
        <w:t xml:space="preserve"> </w:t>
      </w:r>
      <w:r w:rsidRPr="00DE73EA">
        <w:rPr>
          <w:b/>
          <w:sz w:val="22"/>
          <w:szCs w:val="22"/>
        </w:rPr>
        <w:t>юридического</w:t>
      </w:r>
      <w:r w:rsidRPr="00DE73EA">
        <w:rPr>
          <w:sz w:val="22"/>
          <w:szCs w:val="22"/>
        </w:rPr>
        <w:t xml:space="preserve"> лица для признания его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количество, объем и срок совершенных юридическим лицом сделок с ценными бумагами</w:t>
      </w:r>
      <w:r w:rsidRPr="00DE73EA">
        <w:rPr>
          <w:sz w:val="22"/>
          <w:szCs w:val="22"/>
        </w:rPr>
        <w:t xml:space="preserve"> и заключенных договоров, являющихся производными финансовыми инструментами, учитываемых для признания юридического лица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размер выручки юридического лица</w:t>
      </w:r>
      <w:r w:rsidRPr="00DE73EA">
        <w:rPr>
          <w:sz w:val="22"/>
          <w:szCs w:val="22"/>
        </w:rPr>
        <w:t xml:space="preserve">, определяемый по данным бухгалтерской (финансовой) отчетности, и </w:t>
      </w:r>
      <w:r w:rsidRPr="00DE73EA">
        <w:rPr>
          <w:b/>
          <w:sz w:val="22"/>
          <w:szCs w:val="22"/>
        </w:rPr>
        <w:t>период</w:t>
      </w:r>
      <w:r w:rsidRPr="00DE73EA">
        <w:rPr>
          <w:sz w:val="22"/>
          <w:szCs w:val="22"/>
        </w:rPr>
        <w:t xml:space="preserve"> определения размера выручки юридического лица для признания его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размер суммы активов</w:t>
      </w:r>
      <w:r w:rsidRPr="00DE73EA">
        <w:rPr>
          <w:sz w:val="22"/>
          <w:szCs w:val="22"/>
        </w:rPr>
        <w:t xml:space="preserve"> юридического лица по данным бухгалтерского учета за последний отчетный год для признания юридического лица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порядок признания</w:t>
      </w:r>
      <w:r w:rsidRPr="00DE73EA">
        <w:rPr>
          <w:sz w:val="22"/>
          <w:szCs w:val="22"/>
        </w:rPr>
        <w:t xml:space="preserve"> лица по его заявлению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требования к документам</w:t>
      </w:r>
      <w:r w:rsidRPr="00DE73EA">
        <w:rPr>
          <w:sz w:val="22"/>
          <w:szCs w:val="22"/>
        </w:rPr>
        <w:t>, подтверждающим соответствие лица требованиям для признания его квалифицированным инвестором;</w:t>
      </w:r>
    </w:p>
    <w:p w:rsidR="004A1FE7" w:rsidRPr="00DE73EA" w:rsidRDefault="004A1FE7" w:rsidP="00395B84">
      <w:pPr>
        <w:spacing w:before="60"/>
        <w:ind w:left="567"/>
        <w:jc w:val="both"/>
        <w:rPr>
          <w:sz w:val="22"/>
          <w:szCs w:val="22"/>
        </w:rPr>
      </w:pPr>
      <w:r w:rsidRPr="00DE73EA">
        <w:rPr>
          <w:b/>
          <w:sz w:val="22"/>
          <w:szCs w:val="22"/>
        </w:rPr>
        <w:t>порядок ведения</w:t>
      </w:r>
      <w:r w:rsidR="002D3C08" w:rsidRPr="00DE73EA">
        <w:rPr>
          <w:sz w:val="22"/>
          <w:szCs w:val="22"/>
        </w:rPr>
        <w:t xml:space="preserve"> Компанией </w:t>
      </w:r>
      <w:r w:rsidRPr="00DE73EA">
        <w:rPr>
          <w:b/>
          <w:sz w:val="22"/>
          <w:szCs w:val="22"/>
        </w:rPr>
        <w:t>реестра</w:t>
      </w:r>
      <w:r w:rsidRPr="00DE73EA">
        <w:rPr>
          <w:sz w:val="22"/>
          <w:szCs w:val="22"/>
        </w:rPr>
        <w:t xml:space="preserve"> лиц, признанных квалифицированными инвесторами.</w:t>
      </w:r>
    </w:p>
    <w:p w:rsidR="008E17D2" w:rsidRPr="00DE73EA" w:rsidRDefault="008E17D2" w:rsidP="00395B84">
      <w:pPr>
        <w:spacing w:before="60"/>
        <w:ind w:left="567"/>
        <w:jc w:val="both"/>
        <w:rPr>
          <w:sz w:val="22"/>
          <w:szCs w:val="22"/>
        </w:rPr>
      </w:pPr>
    </w:p>
    <w:p w:rsidR="003936B3" w:rsidRPr="00DE73EA" w:rsidRDefault="00B3478B" w:rsidP="006F689A">
      <w:pPr>
        <w:pStyle w:val="ConsPlusNormal"/>
        <w:widowControl/>
        <w:numPr>
          <w:ilvl w:val="1"/>
          <w:numId w:val="3"/>
        </w:numPr>
        <w:jc w:val="both"/>
        <w:rPr>
          <w:rFonts w:ascii="Times New Roman" w:hAnsi="Times New Roman" w:cs="Times New Roman"/>
          <w:sz w:val="22"/>
          <w:szCs w:val="22"/>
        </w:rPr>
      </w:pPr>
      <w:r w:rsidRPr="00DE73EA">
        <w:rPr>
          <w:rFonts w:ascii="Times New Roman" w:hAnsi="Times New Roman" w:cs="Times New Roman"/>
          <w:sz w:val="22"/>
          <w:szCs w:val="22"/>
        </w:rPr>
        <w:t>Л</w:t>
      </w:r>
      <w:r w:rsidR="003936B3" w:rsidRPr="00DE73EA">
        <w:rPr>
          <w:rFonts w:ascii="Times New Roman" w:hAnsi="Times New Roman" w:cs="Times New Roman"/>
          <w:sz w:val="22"/>
          <w:szCs w:val="22"/>
        </w:rPr>
        <w:t>ицо, отвечающее требованиям, установленным настоящим Регламентом, может быть признано квалифицированным инвестором по его заявлению в порядке, ус</w:t>
      </w:r>
      <w:r w:rsidR="002D43F9" w:rsidRPr="00DE73EA">
        <w:rPr>
          <w:rFonts w:ascii="Times New Roman" w:hAnsi="Times New Roman" w:cs="Times New Roman"/>
          <w:sz w:val="22"/>
          <w:szCs w:val="22"/>
        </w:rPr>
        <w:t>тановленном</w:t>
      </w:r>
      <w:r w:rsidR="00D91B72" w:rsidRPr="00DE73EA">
        <w:rPr>
          <w:rFonts w:ascii="Times New Roman" w:hAnsi="Times New Roman" w:cs="Times New Roman"/>
          <w:sz w:val="22"/>
          <w:szCs w:val="22"/>
        </w:rPr>
        <w:t xml:space="preserve"> настоящим</w:t>
      </w:r>
      <w:r w:rsidR="003936B3" w:rsidRPr="00DE73EA">
        <w:rPr>
          <w:rFonts w:ascii="Times New Roman" w:hAnsi="Times New Roman" w:cs="Times New Roman"/>
          <w:sz w:val="22"/>
          <w:szCs w:val="22"/>
        </w:rPr>
        <w:t xml:space="preserve"> Регламентом. При этом </w:t>
      </w:r>
      <w:r w:rsidR="00CF4652" w:rsidRPr="00DE73EA">
        <w:rPr>
          <w:rFonts w:ascii="Times New Roman" w:hAnsi="Times New Roman" w:cs="Times New Roman"/>
          <w:sz w:val="22"/>
          <w:szCs w:val="22"/>
        </w:rPr>
        <w:t xml:space="preserve">физическое </w:t>
      </w:r>
      <w:r w:rsidR="003936B3" w:rsidRPr="00DE73EA">
        <w:rPr>
          <w:rFonts w:ascii="Times New Roman" w:hAnsi="Times New Roman" w:cs="Times New Roman"/>
          <w:sz w:val="22"/>
          <w:szCs w:val="22"/>
        </w:rPr>
        <w:t>лицо может быть признано квалифицированным инвестором в отношении одного или нескольких видов ценных бумаг и (или) иных финансовых инструментов, одного или нескольких видов услуг, предназначенных д</w:t>
      </w:r>
      <w:r w:rsidR="006F689A" w:rsidRPr="00DE73EA">
        <w:rPr>
          <w:rFonts w:ascii="Times New Roman" w:hAnsi="Times New Roman" w:cs="Times New Roman"/>
          <w:sz w:val="22"/>
          <w:szCs w:val="22"/>
        </w:rPr>
        <w:t>ля квалифицированных инвесторов, в случае если физическое лицо заявляет о признании его квалифицированным инвестором на основании соответствия требованию к размеру имущества, предусмотренному абзацем девятым пункта 2.4 настоящего Указания, или требованию к размеру дохода, предусмотренному абзацем вторым пункта 2.5 настоящего Указания, при подтверждении наличия у физического лица знаний.</w:t>
      </w:r>
    </w:p>
    <w:p w:rsidR="007206B4" w:rsidRPr="00DE73EA" w:rsidRDefault="00A520F2" w:rsidP="00876597">
      <w:pPr>
        <w:pStyle w:val="ConsPlusNormal"/>
        <w:widowControl/>
        <w:numPr>
          <w:ilvl w:val="1"/>
          <w:numId w:val="3"/>
        </w:numPr>
        <w:tabs>
          <w:tab w:val="clear" w:pos="360"/>
        </w:tabs>
        <w:ind w:left="540" w:hanging="540"/>
        <w:jc w:val="both"/>
        <w:rPr>
          <w:rFonts w:ascii="Times New Roman" w:hAnsi="Times New Roman" w:cs="Times New Roman"/>
          <w:sz w:val="22"/>
          <w:szCs w:val="22"/>
        </w:rPr>
      </w:pPr>
      <w:r w:rsidRPr="00DE73EA">
        <w:rPr>
          <w:rFonts w:ascii="Times New Roman" w:hAnsi="Times New Roman" w:cs="Times New Roman"/>
          <w:sz w:val="22"/>
          <w:szCs w:val="22"/>
        </w:rPr>
        <w:t>Внесение изменений и дополнений в</w:t>
      </w:r>
      <w:r w:rsidR="00D91B72" w:rsidRPr="00DE73EA">
        <w:rPr>
          <w:rFonts w:ascii="Times New Roman" w:hAnsi="Times New Roman" w:cs="Times New Roman"/>
          <w:sz w:val="22"/>
          <w:szCs w:val="22"/>
        </w:rPr>
        <w:t xml:space="preserve"> настоящий</w:t>
      </w:r>
      <w:r w:rsidRPr="00DE73EA">
        <w:rPr>
          <w:rFonts w:ascii="Times New Roman" w:hAnsi="Times New Roman" w:cs="Times New Roman"/>
          <w:sz w:val="22"/>
          <w:szCs w:val="22"/>
        </w:rPr>
        <w:t xml:space="preserve"> Регламент производится </w:t>
      </w:r>
      <w:r w:rsidR="000158C4" w:rsidRPr="00DE73EA">
        <w:rPr>
          <w:rFonts w:ascii="Times New Roman" w:hAnsi="Times New Roman" w:cs="Times New Roman"/>
          <w:sz w:val="22"/>
          <w:szCs w:val="22"/>
        </w:rPr>
        <w:t>К</w:t>
      </w:r>
      <w:r w:rsidRPr="00DE73EA">
        <w:rPr>
          <w:rFonts w:ascii="Times New Roman" w:hAnsi="Times New Roman" w:cs="Times New Roman"/>
          <w:sz w:val="22"/>
          <w:szCs w:val="22"/>
        </w:rPr>
        <w:t>омпанией в одностороннем порядке</w:t>
      </w:r>
      <w:r w:rsidR="00DD3F83" w:rsidRPr="00DE73EA">
        <w:rPr>
          <w:rFonts w:ascii="Times New Roman" w:hAnsi="Times New Roman" w:cs="Times New Roman"/>
          <w:sz w:val="22"/>
          <w:szCs w:val="22"/>
        </w:rPr>
        <w:t xml:space="preserve"> в случае изменения</w:t>
      </w:r>
      <w:r w:rsidR="002D43F9" w:rsidRPr="00DE73EA">
        <w:rPr>
          <w:rFonts w:ascii="Times New Roman" w:hAnsi="Times New Roman" w:cs="Times New Roman"/>
          <w:sz w:val="22"/>
          <w:szCs w:val="22"/>
        </w:rPr>
        <w:t xml:space="preserve"> нормативного регулирования рынка ценных бумаг, а также </w:t>
      </w:r>
      <w:r w:rsidR="002C0EEA" w:rsidRPr="00DE73EA">
        <w:rPr>
          <w:rFonts w:ascii="Times New Roman" w:hAnsi="Times New Roman" w:cs="Times New Roman"/>
          <w:sz w:val="22"/>
          <w:szCs w:val="22"/>
        </w:rPr>
        <w:t>нормативных актов в сфере финансовых рынков</w:t>
      </w:r>
      <w:r w:rsidR="00DD3F83" w:rsidRPr="00DE73EA">
        <w:rPr>
          <w:rFonts w:ascii="Times New Roman" w:hAnsi="Times New Roman" w:cs="Times New Roman"/>
          <w:sz w:val="22"/>
          <w:szCs w:val="22"/>
        </w:rPr>
        <w:t>.</w:t>
      </w:r>
    </w:p>
    <w:p w:rsidR="0054625C" w:rsidRPr="00DE73EA" w:rsidRDefault="00C1451D" w:rsidP="00876597">
      <w:pPr>
        <w:pStyle w:val="ConsPlusNormal"/>
        <w:widowControl/>
        <w:numPr>
          <w:ilvl w:val="1"/>
          <w:numId w:val="3"/>
        </w:numPr>
        <w:tabs>
          <w:tab w:val="clear" w:pos="360"/>
        </w:tabs>
        <w:ind w:left="540" w:hanging="540"/>
        <w:jc w:val="both"/>
        <w:rPr>
          <w:rFonts w:ascii="Times New Roman" w:hAnsi="Times New Roman" w:cs="Times New Roman"/>
          <w:sz w:val="22"/>
          <w:szCs w:val="22"/>
        </w:rPr>
      </w:pPr>
      <w:r w:rsidRPr="00DE73EA">
        <w:rPr>
          <w:rFonts w:ascii="Times New Roman" w:hAnsi="Times New Roman" w:cs="Times New Roman"/>
          <w:sz w:val="22"/>
          <w:szCs w:val="22"/>
        </w:rPr>
        <w:t>Компания раскрывает настоящий Регламент на своем сайте</w:t>
      </w:r>
      <w:r w:rsidR="007D46F6" w:rsidRPr="00DE73EA">
        <w:rPr>
          <w:rFonts w:ascii="Times New Roman" w:hAnsi="Times New Roman" w:cs="Times New Roman"/>
          <w:sz w:val="22"/>
          <w:szCs w:val="22"/>
        </w:rPr>
        <w:t xml:space="preserve"> </w:t>
      </w:r>
      <w:r w:rsidR="006F48C7" w:rsidRPr="00DE73EA">
        <w:rPr>
          <w:rStyle w:val="aa"/>
          <w:rFonts w:ascii="Times New Roman" w:hAnsi="Times New Roman" w:cs="Times New Roman"/>
          <w:color w:val="auto"/>
          <w:sz w:val="22"/>
          <w:szCs w:val="22"/>
          <w:lang w:val="en-US"/>
        </w:rPr>
        <w:fldChar w:fldCharType="begin"/>
      </w:r>
      <w:r w:rsidR="006F48C7" w:rsidRPr="00DE73EA">
        <w:rPr>
          <w:rStyle w:val="aa"/>
          <w:rFonts w:ascii="Times New Roman" w:hAnsi="Times New Roman" w:cs="Times New Roman"/>
          <w:color w:val="auto"/>
          <w:sz w:val="22"/>
          <w:szCs w:val="22"/>
        </w:rPr>
        <w:instrText xml:space="preserve"> </w:instrText>
      </w:r>
      <w:r w:rsidR="006F48C7" w:rsidRPr="00DE73EA">
        <w:rPr>
          <w:rStyle w:val="aa"/>
          <w:rFonts w:ascii="Times New Roman" w:hAnsi="Times New Roman" w:cs="Times New Roman"/>
          <w:color w:val="auto"/>
          <w:sz w:val="22"/>
          <w:szCs w:val="22"/>
          <w:lang w:val="en-US"/>
        </w:rPr>
        <w:instrText>HYPERLINK</w:instrText>
      </w:r>
      <w:r w:rsidR="006F48C7" w:rsidRPr="00DE73EA">
        <w:rPr>
          <w:rStyle w:val="aa"/>
          <w:rFonts w:ascii="Times New Roman" w:hAnsi="Times New Roman" w:cs="Times New Roman"/>
          <w:color w:val="auto"/>
          <w:sz w:val="22"/>
          <w:szCs w:val="22"/>
        </w:rPr>
        <w:instrText xml:space="preserve"> "</w:instrText>
      </w:r>
      <w:r w:rsidR="006F48C7" w:rsidRPr="00DE73EA">
        <w:rPr>
          <w:rStyle w:val="aa"/>
          <w:rFonts w:ascii="Times New Roman" w:hAnsi="Times New Roman" w:cs="Times New Roman"/>
          <w:color w:val="auto"/>
          <w:sz w:val="22"/>
          <w:szCs w:val="22"/>
          <w:lang w:val="en-US"/>
        </w:rPr>
        <w:instrText>http</w:instrText>
      </w:r>
      <w:r w:rsidR="006F48C7" w:rsidRPr="00DE73EA">
        <w:rPr>
          <w:rStyle w:val="aa"/>
          <w:rFonts w:ascii="Times New Roman" w:hAnsi="Times New Roman" w:cs="Times New Roman"/>
          <w:color w:val="auto"/>
          <w:sz w:val="22"/>
          <w:szCs w:val="22"/>
        </w:rPr>
        <w:instrText>://</w:instrText>
      </w:r>
      <w:r w:rsidR="006F48C7" w:rsidRPr="00DE73EA">
        <w:rPr>
          <w:rStyle w:val="aa"/>
          <w:rFonts w:ascii="Times New Roman" w:hAnsi="Times New Roman" w:cs="Times New Roman"/>
          <w:color w:val="auto"/>
          <w:sz w:val="22"/>
          <w:szCs w:val="22"/>
          <w:lang w:val="en-US"/>
        </w:rPr>
        <w:instrText>www</w:instrText>
      </w:r>
      <w:r w:rsidR="006F48C7" w:rsidRPr="00DE73EA">
        <w:rPr>
          <w:rStyle w:val="aa"/>
          <w:rFonts w:ascii="Times New Roman" w:hAnsi="Times New Roman" w:cs="Times New Roman"/>
          <w:color w:val="auto"/>
          <w:sz w:val="22"/>
          <w:szCs w:val="22"/>
        </w:rPr>
        <w:instrText>.</w:instrText>
      </w:r>
      <w:r w:rsidR="006F48C7" w:rsidRPr="00DE73EA">
        <w:rPr>
          <w:rStyle w:val="aa"/>
          <w:rFonts w:ascii="Times New Roman" w:hAnsi="Times New Roman" w:cs="Times New Roman"/>
          <w:color w:val="auto"/>
          <w:sz w:val="22"/>
          <w:szCs w:val="22"/>
          <w:lang w:val="en-US"/>
        </w:rPr>
        <w:instrText>gft</w:instrText>
      </w:r>
      <w:r w:rsidR="006F48C7" w:rsidRPr="00DE73EA">
        <w:rPr>
          <w:rStyle w:val="aa"/>
          <w:rFonts w:ascii="Times New Roman" w:hAnsi="Times New Roman" w:cs="Times New Roman"/>
          <w:color w:val="auto"/>
          <w:sz w:val="22"/>
          <w:szCs w:val="22"/>
        </w:rPr>
        <w:instrText>-</w:instrText>
      </w:r>
      <w:r w:rsidR="006F48C7" w:rsidRPr="00DE73EA">
        <w:rPr>
          <w:rStyle w:val="aa"/>
          <w:rFonts w:ascii="Times New Roman" w:hAnsi="Times New Roman" w:cs="Times New Roman"/>
          <w:color w:val="auto"/>
          <w:sz w:val="22"/>
          <w:szCs w:val="22"/>
          <w:lang w:val="en-US"/>
        </w:rPr>
        <w:instrText>funds</w:instrText>
      </w:r>
      <w:r w:rsidR="006F48C7" w:rsidRPr="00DE73EA">
        <w:rPr>
          <w:rStyle w:val="aa"/>
          <w:rFonts w:ascii="Times New Roman" w:hAnsi="Times New Roman" w:cs="Times New Roman"/>
          <w:color w:val="auto"/>
          <w:sz w:val="22"/>
          <w:szCs w:val="22"/>
        </w:rPr>
        <w:instrText>.</w:instrText>
      </w:r>
      <w:r w:rsidR="006F48C7" w:rsidRPr="00DE73EA">
        <w:rPr>
          <w:rStyle w:val="aa"/>
          <w:rFonts w:ascii="Times New Roman" w:hAnsi="Times New Roman" w:cs="Times New Roman"/>
          <w:color w:val="auto"/>
          <w:sz w:val="22"/>
          <w:szCs w:val="22"/>
          <w:lang w:val="en-US"/>
        </w:rPr>
        <w:instrText>ru</w:instrText>
      </w:r>
      <w:r w:rsidR="006F48C7" w:rsidRPr="00DE73EA">
        <w:rPr>
          <w:rStyle w:val="aa"/>
          <w:rFonts w:ascii="Times New Roman" w:hAnsi="Times New Roman" w:cs="Times New Roman"/>
          <w:color w:val="auto"/>
          <w:sz w:val="22"/>
          <w:szCs w:val="22"/>
        </w:rPr>
        <w:instrText xml:space="preserve">" </w:instrText>
      </w:r>
      <w:r w:rsidR="006F48C7" w:rsidRPr="00DE73EA">
        <w:rPr>
          <w:rStyle w:val="aa"/>
          <w:rFonts w:ascii="Times New Roman" w:hAnsi="Times New Roman" w:cs="Times New Roman"/>
          <w:color w:val="auto"/>
          <w:sz w:val="22"/>
          <w:szCs w:val="22"/>
          <w:lang w:val="en-US"/>
        </w:rPr>
        <w:fldChar w:fldCharType="separate"/>
      </w:r>
      <w:r w:rsidR="007D46F6" w:rsidRPr="00DE73EA">
        <w:rPr>
          <w:rStyle w:val="aa"/>
          <w:rFonts w:ascii="Times New Roman" w:hAnsi="Times New Roman" w:cs="Times New Roman"/>
          <w:color w:val="auto"/>
          <w:sz w:val="22"/>
          <w:szCs w:val="22"/>
          <w:lang w:val="en-US"/>
        </w:rPr>
        <w:t>www</w:t>
      </w:r>
      <w:r w:rsidR="007D46F6" w:rsidRPr="00DE73EA">
        <w:rPr>
          <w:rStyle w:val="aa"/>
          <w:rFonts w:ascii="Times New Roman" w:hAnsi="Times New Roman" w:cs="Times New Roman"/>
          <w:color w:val="auto"/>
          <w:sz w:val="22"/>
          <w:szCs w:val="22"/>
        </w:rPr>
        <w:t>.</w:t>
      </w:r>
      <w:proofErr w:type="spellStart"/>
      <w:r w:rsidR="007D46F6" w:rsidRPr="00DE73EA">
        <w:rPr>
          <w:rStyle w:val="aa"/>
          <w:rFonts w:ascii="Times New Roman" w:hAnsi="Times New Roman" w:cs="Times New Roman"/>
          <w:color w:val="auto"/>
          <w:sz w:val="22"/>
          <w:szCs w:val="22"/>
          <w:lang w:val="en-US"/>
        </w:rPr>
        <w:t>gft</w:t>
      </w:r>
      <w:proofErr w:type="spellEnd"/>
      <w:r w:rsidR="007D46F6" w:rsidRPr="00DE73EA">
        <w:rPr>
          <w:rStyle w:val="aa"/>
          <w:rFonts w:ascii="Times New Roman" w:hAnsi="Times New Roman" w:cs="Times New Roman"/>
          <w:color w:val="auto"/>
          <w:sz w:val="22"/>
          <w:szCs w:val="22"/>
        </w:rPr>
        <w:t>-</w:t>
      </w:r>
      <w:r w:rsidR="007D46F6" w:rsidRPr="00DE73EA">
        <w:rPr>
          <w:rStyle w:val="aa"/>
          <w:rFonts w:ascii="Times New Roman" w:hAnsi="Times New Roman" w:cs="Times New Roman"/>
          <w:color w:val="auto"/>
          <w:sz w:val="22"/>
          <w:szCs w:val="22"/>
          <w:lang w:val="en-US"/>
        </w:rPr>
        <w:t>funds</w:t>
      </w:r>
      <w:r w:rsidR="007D46F6" w:rsidRPr="00DE73EA">
        <w:rPr>
          <w:rStyle w:val="aa"/>
          <w:rFonts w:ascii="Times New Roman" w:hAnsi="Times New Roman" w:cs="Times New Roman"/>
          <w:color w:val="auto"/>
          <w:sz w:val="22"/>
          <w:szCs w:val="22"/>
        </w:rPr>
        <w:t>.</w:t>
      </w:r>
      <w:proofErr w:type="spellStart"/>
      <w:r w:rsidR="007D46F6" w:rsidRPr="00DE73EA">
        <w:rPr>
          <w:rStyle w:val="aa"/>
          <w:rFonts w:ascii="Times New Roman" w:hAnsi="Times New Roman" w:cs="Times New Roman"/>
          <w:color w:val="auto"/>
          <w:sz w:val="22"/>
          <w:szCs w:val="22"/>
          <w:lang w:val="en-US"/>
        </w:rPr>
        <w:t>ru</w:t>
      </w:r>
      <w:proofErr w:type="spellEnd"/>
      <w:r w:rsidR="006F48C7" w:rsidRPr="00DE73EA">
        <w:rPr>
          <w:rStyle w:val="aa"/>
          <w:rFonts w:ascii="Times New Roman" w:hAnsi="Times New Roman" w:cs="Times New Roman"/>
          <w:color w:val="auto"/>
          <w:sz w:val="22"/>
          <w:szCs w:val="22"/>
          <w:lang w:val="en-US"/>
        </w:rPr>
        <w:fldChar w:fldCharType="end"/>
      </w:r>
      <w:r w:rsidR="007D46F6" w:rsidRPr="00DE73EA">
        <w:rPr>
          <w:rFonts w:ascii="Times New Roman" w:hAnsi="Times New Roman" w:cs="Times New Roman"/>
          <w:sz w:val="22"/>
          <w:szCs w:val="22"/>
        </w:rPr>
        <w:t xml:space="preserve"> </w:t>
      </w:r>
      <w:r w:rsidRPr="00DE73EA">
        <w:rPr>
          <w:rFonts w:ascii="Times New Roman" w:hAnsi="Times New Roman" w:cs="Times New Roman"/>
          <w:sz w:val="22"/>
          <w:szCs w:val="22"/>
        </w:rPr>
        <w:t>в информационно-телекоммуникационной сети «Интернет».</w:t>
      </w:r>
    </w:p>
    <w:p w:rsidR="00C87F5B" w:rsidRPr="00DE73EA" w:rsidRDefault="00C87F5B" w:rsidP="00C3386E">
      <w:pPr>
        <w:pStyle w:val="a8"/>
        <w:widowControl w:val="0"/>
        <w:jc w:val="center"/>
        <w:rPr>
          <w:rFonts w:ascii="Times New Roman" w:hAnsi="Times New Roman" w:cs="Times New Roman"/>
          <w:b/>
          <w:sz w:val="22"/>
          <w:szCs w:val="22"/>
        </w:rPr>
      </w:pPr>
    </w:p>
    <w:p w:rsidR="008E1C49" w:rsidRPr="00DE73EA" w:rsidRDefault="00C3386E" w:rsidP="008E1C49">
      <w:pPr>
        <w:pStyle w:val="a8"/>
        <w:widowControl w:val="0"/>
        <w:jc w:val="center"/>
        <w:rPr>
          <w:rFonts w:ascii="Times New Roman" w:hAnsi="Times New Roman" w:cs="Times New Roman"/>
          <w:b/>
          <w:sz w:val="22"/>
          <w:szCs w:val="22"/>
        </w:rPr>
      </w:pPr>
      <w:r w:rsidRPr="00DE73EA">
        <w:rPr>
          <w:rFonts w:ascii="Times New Roman" w:hAnsi="Times New Roman" w:cs="Times New Roman"/>
          <w:b/>
          <w:sz w:val="22"/>
          <w:szCs w:val="22"/>
        </w:rPr>
        <w:t xml:space="preserve">2. </w:t>
      </w:r>
      <w:r w:rsidR="0030056E" w:rsidRPr="00DE73EA">
        <w:rPr>
          <w:rFonts w:ascii="Times New Roman" w:hAnsi="Times New Roman" w:cs="Times New Roman"/>
          <w:b/>
          <w:sz w:val="22"/>
          <w:szCs w:val="22"/>
        </w:rPr>
        <w:t>Требования, которым должны соответствовать</w:t>
      </w:r>
      <w:r w:rsidR="008E1C49" w:rsidRPr="00DE73EA">
        <w:rPr>
          <w:rFonts w:ascii="Times New Roman" w:hAnsi="Times New Roman" w:cs="Times New Roman"/>
          <w:b/>
          <w:sz w:val="22"/>
          <w:szCs w:val="22"/>
        </w:rPr>
        <w:t xml:space="preserve"> </w:t>
      </w:r>
      <w:r w:rsidR="0030056E" w:rsidRPr="00DE73EA">
        <w:rPr>
          <w:rFonts w:ascii="Times New Roman" w:hAnsi="Times New Roman" w:cs="Times New Roman"/>
          <w:b/>
          <w:sz w:val="22"/>
          <w:szCs w:val="22"/>
        </w:rPr>
        <w:t>физические и юридические лица</w:t>
      </w:r>
    </w:p>
    <w:p w:rsidR="0030056E" w:rsidRPr="00DE73EA" w:rsidRDefault="0030056E" w:rsidP="008E1C49">
      <w:pPr>
        <w:pStyle w:val="a8"/>
        <w:widowControl w:val="0"/>
        <w:jc w:val="center"/>
        <w:rPr>
          <w:rFonts w:ascii="Times New Roman" w:hAnsi="Times New Roman" w:cs="Times New Roman"/>
          <w:b/>
          <w:sz w:val="22"/>
          <w:szCs w:val="22"/>
        </w:rPr>
      </w:pPr>
      <w:r w:rsidRPr="00DE73EA">
        <w:rPr>
          <w:rFonts w:ascii="Times New Roman" w:hAnsi="Times New Roman" w:cs="Times New Roman"/>
          <w:b/>
          <w:sz w:val="22"/>
          <w:szCs w:val="22"/>
        </w:rPr>
        <w:t>для признания</w:t>
      </w:r>
      <w:r w:rsidR="008E1C49" w:rsidRPr="00DE73EA">
        <w:rPr>
          <w:rFonts w:ascii="Times New Roman" w:hAnsi="Times New Roman" w:cs="Times New Roman"/>
          <w:b/>
          <w:sz w:val="22"/>
          <w:szCs w:val="22"/>
        </w:rPr>
        <w:t xml:space="preserve"> </w:t>
      </w:r>
      <w:r w:rsidRPr="00DE73EA">
        <w:rPr>
          <w:rFonts w:ascii="Times New Roman" w:hAnsi="Times New Roman" w:cs="Times New Roman"/>
          <w:b/>
          <w:sz w:val="22"/>
          <w:szCs w:val="22"/>
        </w:rPr>
        <w:t>их квалифицированными инвесторами</w:t>
      </w:r>
    </w:p>
    <w:p w:rsidR="00357EB8" w:rsidRPr="00DE73EA" w:rsidRDefault="00357EB8" w:rsidP="00357EB8">
      <w:pPr>
        <w:pStyle w:val="ConsPlusNormal"/>
        <w:widowControl/>
        <w:ind w:firstLine="0"/>
        <w:jc w:val="center"/>
        <w:rPr>
          <w:rFonts w:ascii="Times New Roman" w:hAnsi="Times New Roman" w:cs="Times New Roman"/>
          <w:b/>
          <w:sz w:val="22"/>
          <w:szCs w:val="22"/>
        </w:rPr>
      </w:pPr>
    </w:p>
    <w:p w:rsidR="00395B84" w:rsidRPr="00DE73EA" w:rsidRDefault="00395B84" w:rsidP="00395B84">
      <w:pPr>
        <w:numPr>
          <w:ilvl w:val="1"/>
          <w:numId w:val="12"/>
        </w:numPr>
        <w:jc w:val="both"/>
        <w:rPr>
          <w:sz w:val="22"/>
          <w:szCs w:val="22"/>
        </w:rPr>
      </w:pPr>
      <w:r w:rsidRPr="00DE73EA">
        <w:rPr>
          <w:sz w:val="22"/>
          <w:szCs w:val="22"/>
        </w:rPr>
        <w:t xml:space="preserve">Для признания </w:t>
      </w:r>
      <w:r w:rsidRPr="00DE73EA">
        <w:rPr>
          <w:b/>
          <w:sz w:val="22"/>
          <w:szCs w:val="22"/>
        </w:rPr>
        <w:t>физического лица</w:t>
      </w:r>
      <w:r w:rsidRPr="00DE73EA">
        <w:rPr>
          <w:sz w:val="22"/>
          <w:szCs w:val="22"/>
        </w:rPr>
        <w:t xml:space="preserve"> квалифицированным инвестором </w:t>
      </w:r>
      <w:r w:rsidRPr="00DE73EA">
        <w:rPr>
          <w:b/>
          <w:sz w:val="22"/>
          <w:szCs w:val="22"/>
        </w:rPr>
        <w:t>п</w:t>
      </w:r>
      <w:r w:rsidR="001E1E62" w:rsidRPr="00DE73EA">
        <w:rPr>
          <w:b/>
          <w:sz w:val="22"/>
          <w:szCs w:val="22"/>
        </w:rPr>
        <w:t>родолжительность опыта работы</w:t>
      </w:r>
      <w:r w:rsidR="001E1E62" w:rsidRPr="00DE73EA">
        <w:rPr>
          <w:sz w:val="22"/>
          <w:szCs w:val="22"/>
        </w:rPr>
        <w:t xml:space="preserve"> физического лица,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 составляет не менее двух лет, если российская и (или) иностранная организации являются квалифицированными инвесторами в соответствии с пунктом 2 статьи 51.2 Федерального закона от 22 апреля 1996 года N 39-ФЗ "О рынке ценных бумаг" (далее - Федеральный закон "О рынке ценных бумаг"), и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rsidR="00987EDB" w:rsidRPr="00DE73EA" w:rsidRDefault="00987EDB" w:rsidP="00987EDB">
      <w:pPr>
        <w:ind w:left="720"/>
        <w:jc w:val="both"/>
        <w:rPr>
          <w:sz w:val="22"/>
          <w:szCs w:val="22"/>
        </w:rPr>
      </w:pPr>
    </w:p>
    <w:p w:rsidR="001E1E62" w:rsidRPr="00DE73EA" w:rsidRDefault="001E1E62" w:rsidP="00395B84">
      <w:pPr>
        <w:numPr>
          <w:ilvl w:val="1"/>
          <w:numId w:val="12"/>
        </w:numPr>
        <w:jc w:val="both"/>
        <w:rPr>
          <w:sz w:val="22"/>
          <w:szCs w:val="22"/>
        </w:rPr>
      </w:pPr>
      <w:r w:rsidRPr="00DE73EA">
        <w:rPr>
          <w:sz w:val="22"/>
          <w:szCs w:val="22"/>
        </w:rPr>
        <w:t xml:space="preserve">Для признания </w:t>
      </w:r>
      <w:r w:rsidRPr="00DE73EA">
        <w:rPr>
          <w:b/>
          <w:sz w:val="22"/>
          <w:szCs w:val="22"/>
        </w:rPr>
        <w:t>физического лица</w:t>
      </w:r>
      <w:r w:rsidRPr="00DE73EA">
        <w:rPr>
          <w:sz w:val="22"/>
          <w:szCs w:val="22"/>
        </w:rPr>
        <w:t xml:space="preserve"> квалифицированным инвестором учитываются совершенные им </w:t>
      </w:r>
      <w:r w:rsidRPr="00DE73EA">
        <w:rPr>
          <w:b/>
          <w:sz w:val="22"/>
          <w:szCs w:val="22"/>
        </w:rPr>
        <w:t>сделки</w:t>
      </w:r>
      <w:r w:rsidRPr="00DE73EA">
        <w:rPr>
          <w:sz w:val="22"/>
          <w:szCs w:val="22"/>
        </w:rPr>
        <w:t xml:space="preserve"> со следующими </w:t>
      </w:r>
      <w:r w:rsidRPr="00DE73EA">
        <w:rPr>
          <w:b/>
          <w:sz w:val="22"/>
          <w:szCs w:val="22"/>
        </w:rPr>
        <w:t>ценными бумагами</w:t>
      </w:r>
      <w:r w:rsidRPr="00DE73EA">
        <w:rPr>
          <w:sz w:val="22"/>
          <w:szCs w:val="22"/>
        </w:rPr>
        <w:t>:</w:t>
      </w:r>
    </w:p>
    <w:p w:rsidR="001E1E62" w:rsidRPr="00DE73EA" w:rsidRDefault="001E1E62" w:rsidP="00987EDB">
      <w:pPr>
        <w:spacing w:before="60"/>
        <w:ind w:left="1077"/>
        <w:jc w:val="both"/>
        <w:rPr>
          <w:sz w:val="22"/>
          <w:szCs w:val="22"/>
        </w:rPr>
      </w:pPr>
      <w:r w:rsidRPr="00DE73EA">
        <w:rPr>
          <w:sz w:val="22"/>
          <w:szCs w:val="22"/>
        </w:rPr>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rsidR="001E1E62" w:rsidRPr="00DE73EA" w:rsidRDefault="001E1E62" w:rsidP="00987EDB">
      <w:pPr>
        <w:spacing w:before="60"/>
        <w:ind w:left="1077"/>
        <w:jc w:val="both"/>
        <w:rPr>
          <w:sz w:val="22"/>
          <w:szCs w:val="22"/>
        </w:rPr>
      </w:pPr>
      <w:r w:rsidRPr="00DE73EA">
        <w:rPr>
          <w:sz w:val="22"/>
          <w:szCs w:val="22"/>
        </w:rPr>
        <w:t>акциями и облигациями российских эмитентов;</w:t>
      </w:r>
    </w:p>
    <w:p w:rsidR="001E1E62" w:rsidRPr="00DE73EA" w:rsidRDefault="001E1E62" w:rsidP="00987EDB">
      <w:pPr>
        <w:spacing w:before="60"/>
        <w:ind w:left="1077"/>
        <w:jc w:val="both"/>
        <w:rPr>
          <w:sz w:val="22"/>
          <w:szCs w:val="22"/>
        </w:rPr>
      </w:pPr>
      <w:r w:rsidRPr="00DE73EA">
        <w:rPr>
          <w:sz w:val="22"/>
          <w:szCs w:val="22"/>
        </w:rPr>
        <w:t>государственными ценными бумагами иностранных государств;</w:t>
      </w:r>
    </w:p>
    <w:p w:rsidR="001E1E62" w:rsidRPr="00DE73EA" w:rsidRDefault="001E1E62" w:rsidP="00987EDB">
      <w:pPr>
        <w:spacing w:before="60"/>
        <w:ind w:left="1077"/>
        <w:jc w:val="both"/>
        <w:rPr>
          <w:sz w:val="22"/>
          <w:szCs w:val="22"/>
        </w:rPr>
      </w:pPr>
      <w:r w:rsidRPr="00DE73EA">
        <w:rPr>
          <w:sz w:val="22"/>
          <w:szCs w:val="22"/>
        </w:rPr>
        <w:t>акциями и облигациями иностранных эмитентов;</w:t>
      </w:r>
    </w:p>
    <w:p w:rsidR="001E1E62" w:rsidRPr="00DE73EA" w:rsidRDefault="001E1E62" w:rsidP="00987EDB">
      <w:pPr>
        <w:spacing w:before="60"/>
        <w:ind w:left="1077"/>
        <w:jc w:val="both"/>
        <w:rPr>
          <w:sz w:val="22"/>
          <w:szCs w:val="22"/>
        </w:rPr>
      </w:pPr>
      <w:r w:rsidRPr="00DE73EA">
        <w:rPr>
          <w:sz w:val="22"/>
          <w:szCs w:val="22"/>
        </w:rPr>
        <w:t xml:space="preserve">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w:t>
      </w:r>
      <w:proofErr w:type="gramStart"/>
      <w:r w:rsidRPr="00DE73EA">
        <w:rPr>
          <w:sz w:val="22"/>
          <w:szCs w:val="22"/>
        </w:rPr>
        <w:t>иностранного</w:t>
      </w:r>
      <w:proofErr w:type="gramEnd"/>
      <w:r w:rsidRPr="00DE73EA">
        <w:rPr>
          <w:sz w:val="22"/>
          <w:szCs w:val="22"/>
        </w:rPr>
        <w:t xml:space="preserve">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rsidR="001E1E62" w:rsidRPr="00DE73EA" w:rsidRDefault="001E1E62" w:rsidP="00987EDB">
      <w:pPr>
        <w:spacing w:before="60"/>
        <w:ind w:left="1077"/>
        <w:jc w:val="both"/>
        <w:rPr>
          <w:sz w:val="22"/>
          <w:szCs w:val="22"/>
        </w:rPr>
      </w:pPr>
      <w:r w:rsidRPr="00DE73EA">
        <w:rPr>
          <w:sz w:val="22"/>
          <w:szCs w:val="22"/>
        </w:rPr>
        <w:t>инвестиционными паями паевых инвестиционных фондов и паями (акциями) иностранных инвестиционных фондов;</w:t>
      </w:r>
    </w:p>
    <w:p w:rsidR="001E1E62" w:rsidRPr="00DE73EA" w:rsidRDefault="001E1E62" w:rsidP="00987EDB">
      <w:pPr>
        <w:spacing w:before="60"/>
        <w:ind w:left="1077"/>
        <w:jc w:val="both"/>
        <w:rPr>
          <w:sz w:val="22"/>
          <w:szCs w:val="22"/>
        </w:rPr>
      </w:pPr>
      <w:r w:rsidRPr="00DE73EA">
        <w:rPr>
          <w:sz w:val="22"/>
          <w:szCs w:val="22"/>
        </w:rPr>
        <w:t>ипотечными сертификатами участия;</w:t>
      </w:r>
    </w:p>
    <w:p w:rsidR="001E1E62" w:rsidRPr="00DE73EA" w:rsidRDefault="001E1E62" w:rsidP="00987EDB">
      <w:pPr>
        <w:spacing w:before="60"/>
        <w:ind w:left="1077"/>
        <w:jc w:val="both"/>
        <w:rPr>
          <w:sz w:val="22"/>
          <w:szCs w:val="22"/>
        </w:rPr>
      </w:pPr>
      <w:r w:rsidRPr="00DE73EA">
        <w:rPr>
          <w:sz w:val="22"/>
          <w:szCs w:val="22"/>
        </w:rPr>
        <w:t>цифровыми свидетельствами.</w:t>
      </w:r>
    </w:p>
    <w:p w:rsidR="001E1E62" w:rsidRPr="00DE73EA" w:rsidRDefault="001E1E62" w:rsidP="001E1E62">
      <w:pPr>
        <w:ind w:left="1080"/>
        <w:jc w:val="both"/>
        <w:rPr>
          <w:sz w:val="22"/>
          <w:szCs w:val="22"/>
        </w:rPr>
      </w:pPr>
    </w:p>
    <w:p w:rsidR="001E1E62" w:rsidRPr="00DE73EA" w:rsidRDefault="001E1E62" w:rsidP="00045F8A">
      <w:pPr>
        <w:ind w:left="1080" w:firstLine="336"/>
        <w:jc w:val="both"/>
        <w:rPr>
          <w:sz w:val="22"/>
          <w:szCs w:val="22"/>
        </w:rPr>
      </w:pPr>
      <w:r w:rsidRPr="00DE73EA">
        <w:rPr>
          <w:sz w:val="22"/>
          <w:szCs w:val="22"/>
        </w:rPr>
        <w:t>Для признания физического лица квалифицированным инвестором также учитывается заключение им на организованных торгах договоров, являющихся производными финансовыми инструментами.</w:t>
      </w:r>
    </w:p>
    <w:p w:rsidR="001E1E62" w:rsidRPr="00DE73EA" w:rsidRDefault="001E1E62" w:rsidP="001E1E62">
      <w:pPr>
        <w:ind w:left="1080"/>
        <w:jc w:val="both"/>
        <w:rPr>
          <w:sz w:val="22"/>
          <w:szCs w:val="22"/>
        </w:rPr>
      </w:pPr>
    </w:p>
    <w:p w:rsidR="00E537DE" w:rsidRPr="00DE73EA" w:rsidRDefault="001E1E62" w:rsidP="00E537DE">
      <w:pPr>
        <w:numPr>
          <w:ilvl w:val="1"/>
          <w:numId w:val="12"/>
        </w:numPr>
        <w:jc w:val="both"/>
        <w:rPr>
          <w:sz w:val="22"/>
          <w:szCs w:val="22"/>
        </w:rPr>
      </w:pPr>
      <w:r w:rsidRPr="00DE73EA">
        <w:rPr>
          <w:sz w:val="22"/>
          <w:szCs w:val="22"/>
        </w:rPr>
        <w:t xml:space="preserve">Для признания </w:t>
      </w:r>
      <w:r w:rsidRPr="00DE73EA">
        <w:rPr>
          <w:b/>
          <w:sz w:val="22"/>
          <w:szCs w:val="22"/>
        </w:rPr>
        <w:t>физического</w:t>
      </w:r>
      <w:r w:rsidRPr="00DE73EA">
        <w:rPr>
          <w:sz w:val="22"/>
          <w:szCs w:val="22"/>
        </w:rPr>
        <w:t xml:space="preserve"> лица квалифицированным инвестором </w:t>
      </w:r>
      <w:r w:rsidRPr="00DE73EA">
        <w:rPr>
          <w:b/>
          <w:sz w:val="22"/>
          <w:szCs w:val="22"/>
        </w:rPr>
        <w:t>сделки с ценными бумагами</w:t>
      </w:r>
      <w:r w:rsidRPr="00DE73EA">
        <w:rPr>
          <w:sz w:val="22"/>
          <w:szCs w:val="22"/>
        </w:rPr>
        <w:t xml:space="preserve">, указанными в пункте 2.2 настоящего Регламента, и (или) договоры, предусмотренные пунктом 1 статьи 4.1 Федерального закона "О рынке ценных бумаг", и (или) заключенные физическим лицом на организованных торгах договоры, являющиеся производными финансовыми инструментами, за последние четыре полных квартала, предшествующие кварталу, в котором физическое лицо подало заявление о признании его квалифицированным инвестором, </w:t>
      </w:r>
      <w:r w:rsidRPr="00DE73EA">
        <w:rPr>
          <w:b/>
          <w:sz w:val="22"/>
          <w:szCs w:val="22"/>
        </w:rPr>
        <w:t>должны быть совершены</w:t>
      </w:r>
      <w:r w:rsidRPr="00DE73EA">
        <w:rPr>
          <w:sz w:val="22"/>
          <w:szCs w:val="22"/>
        </w:rPr>
        <w:t xml:space="preserve"> и (или) заключены физическим лицом в среднем не реже десяти раз в квартал, но не реже одного раза в месяц.</w:t>
      </w:r>
    </w:p>
    <w:p w:rsidR="00E537DE" w:rsidRPr="00DE73EA" w:rsidRDefault="00E537DE" w:rsidP="00E537DE">
      <w:pPr>
        <w:ind w:left="720"/>
        <w:jc w:val="both"/>
        <w:rPr>
          <w:sz w:val="22"/>
          <w:szCs w:val="22"/>
        </w:rPr>
      </w:pPr>
    </w:p>
    <w:p w:rsidR="001E1E62" w:rsidRPr="00DE73EA" w:rsidRDefault="001E1E62" w:rsidP="00045F8A">
      <w:pPr>
        <w:ind w:left="720" w:firstLine="696"/>
        <w:jc w:val="both"/>
        <w:rPr>
          <w:sz w:val="22"/>
          <w:szCs w:val="22"/>
        </w:rPr>
      </w:pPr>
      <w:r w:rsidRPr="00DE73EA">
        <w:rPr>
          <w:b/>
          <w:sz w:val="22"/>
          <w:szCs w:val="22"/>
        </w:rPr>
        <w:t>Объем сделок</w:t>
      </w:r>
      <w:r w:rsidRPr="00DE73EA">
        <w:rPr>
          <w:sz w:val="22"/>
          <w:szCs w:val="22"/>
        </w:rPr>
        <w:t xml:space="preserve"> и (или) договоров, указанных в абзаце первом настоящего пункта, при условии, что объем сделок с цифровыми свидетельствами не превышает 25 процентов, должен составлять за период, указанный в абзаце первом настоящего пункта, не менее </w:t>
      </w:r>
      <w:r w:rsidRPr="00DE73EA">
        <w:rPr>
          <w:b/>
          <w:sz w:val="22"/>
          <w:szCs w:val="22"/>
        </w:rPr>
        <w:t>6 миллионов рублей</w:t>
      </w:r>
      <w:r w:rsidRPr="00DE73EA">
        <w:rPr>
          <w:sz w:val="22"/>
          <w:szCs w:val="22"/>
        </w:rPr>
        <w:t xml:space="preserve">, а при наличии у физического лица образования или ученой степени, предусмотренных абзацем вторым пункта </w:t>
      </w:r>
      <w:r w:rsidR="00D474E2" w:rsidRPr="00DE73EA">
        <w:rPr>
          <w:sz w:val="22"/>
          <w:szCs w:val="22"/>
        </w:rPr>
        <w:t>2.</w:t>
      </w:r>
      <w:r w:rsidRPr="00DE73EA">
        <w:rPr>
          <w:sz w:val="22"/>
          <w:szCs w:val="22"/>
        </w:rPr>
        <w:t>9 настоящего Регламента, - не менее 4 миллионов рублей.</w:t>
      </w:r>
    </w:p>
    <w:p w:rsidR="00E638E9" w:rsidRPr="00DE73EA" w:rsidRDefault="00E638E9" w:rsidP="001E1E62">
      <w:pPr>
        <w:ind w:left="1080"/>
        <w:jc w:val="both"/>
        <w:rPr>
          <w:sz w:val="22"/>
          <w:szCs w:val="22"/>
        </w:rPr>
      </w:pPr>
    </w:p>
    <w:p w:rsidR="001E1E62" w:rsidRPr="00DE73EA" w:rsidRDefault="001E1E62" w:rsidP="004044DE">
      <w:pPr>
        <w:numPr>
          <w:ilvl w:val="1"/>
          <w:numId w:val="12"/>
        </w:numPr>
        <w:jc w:val="both"/>
        <w:rPr>
          <w:sz w:val="22"/>
          <w:szCs w:val="22"/>
        </w:rPr>
      </w:pPr>
      <w:r w:rsidRPr="00DE73EA">
        <w:rPr>
          <w:sz w:val="22"/>
          <w:szCs w:val="22"/>
        </w:rPr>
        <w:t xml:space="preserve">Для признания </w:t>
      </w:r>
      <w:r w:rsidRPr="00DE73EA">
        <w:rPr>
          <w:b/>
          <w:sz w:val="22"/>
          <w:szCs w:val="22"/>
        </w:rPr>
        <w:t>физического</w:t>
      </w:r>
      <w:r w:rsidRPr="00DE73EA">
        <w:rPr>
          <w:sz w:val="22"/>
          <w:szCs w:val="22"/>
        </w:rPr>
        <w:t xml:space="preserve"> лица квалифицированным инвестором учитываются только следующие </w:t>
      </w:r>
      <w:r w:rsidRPr="00DE73EA">
        <w:rPr>
          <w:b/>
          <w:sz w:val="22"/>
          <w:szCs w:val="22"/>
        </w:rPr>
        <w:t>виды</w:t>
      </w:r>
      <w:r w:rsidRPr="00DE73EA">
        <w:rPr>
          <w:sz w:val="22"/>
          <w:szCs w:val="22"/>
        </w:rPr>
        <w:t xml:space="preserve"> </w:t>
      </w:r>
      <w:r w:rsidRPr="00DE73EA">
        <w:rPr>
          <w:b/>
          <w:sz w:val="22"/>
          <w:szCs w:val="22"/>
        </w:rPr>
        <w:t>имущества</w:t>
      </w:r>
      <w:r w:rsidRPr="00DE73EA">
        <w:rPr>
          <w:sz w:val="22"/>
          <w:szCs w:val="22"/>
        </w:rPr>
        <w:t>,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rsidR="001E1E62" w:rsidRPr="00DE73EA" w:rsidRDefault="001E1E62" w:rsidP="001E1E62">
      <w:pPr>
        <w:spacing w:before="60"/>
        <w:ind w:left="1077"/>
        <w:jc w:val="both"/>
        <w:rPr>
          <w:sz w:val="22"/>
          <w:szCs w:val="22"/>
        </w:rPr>
      </w:pPr>
      <w:r w:rsidRPr="00DE73EA">
        <w:rPr>
          <w:sz w:val="22"/>
          <w:szCs w:val="22"/>
        </w:rPr>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Pr="00DE73EA">
        <w:rPr>
          <w:sz w:val="22"/>
          <w:szCs w:val="22"/>
        </w:rPr>
        <w:t>эскроу</w:t>
      </w:r>
      <w:proofErr w:type="spellEnd"/>
      <w:r w:rsidRPr="00DE73EA">
        <w:rPr>
          <w:sz w:val="22"/>
          <w:szCs w:val="22"/>
        </w:rPr>
        <w:t xml:space="preserve">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w:t>
      </w:r>
      <w:proofErr w:type="spellStart"/>
      <w:r w:rsidRPr="00DE73EA">
        <w:rPr>
          <w:sz w:val="22"/>
          <w:szCs w:val="22"/>
        </w:rPr>
        <w:t>форекс</w:t>
      </w:r>
      <w:proofErr w:type="spellEnd"/>
      <w:r w:rsidRPr="00DE73EA">
        <w:rPr>
          <w:sz w:val="22"/>
          <w:szCs w:val="22"/>
        </w:rPr>
        <w:t>-дилеру,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1E1E62" w:rsidRPr="00DE73EA" w:rsidRDefault="001E1E62" w:rsidP="001E1E62">
      <w:pPr>
        <w:spacing w:before="60"/>
        <w:ind w:left="1077"/>
        <w:jc w:val="both"/>
        <w:rPr>
          <w:sz w:val="22"/>
          <w:szCs w:val="22"/>
        </w:rPr>
      </w:pPr>
      <w:r w:rsidRPr="00DE73EA">
        <w:rPr>
          <w:sz w:val="22"/>
          <w:szCs w:val="22"/>
        </w:rPr>
        <w:t>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1E1E62" w:rsidRPr="00DE73EA" w:rsidRDefault="001E1E62" w:rsidP="001E1E62">
      <w:pPr>
        <w:spacing w:before="60"/>
        <w:ind w:left="1077"/>
        <w:jc w:val="both"/>
        <w:rPr>
          <w:sz w:val="22"/>
          <w:szCs w:val="22"/>
        </w:rPr>
      </w:pPr>
      <w:r w:rsidRPr="00DE73EA">
        <w:rPr>
          <w:sz w:val="22"/>
          <w:szCs w:val="22"/>
        </w:rPr>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rsidR="001E1E62" w:rsidRPr="00DE73EA" w:rsidRDefault="001E1E62" w:rsidP="003873AB">
      <w:pPr>
        <w:spacing w:before="60"/>
        <w:ind w:left="1077"/>
        <w:jc w:val="both"/>
        <w:rPr>
          <w:sz w:val="22"/>
          <w:szCs w:val="22"/>
        </w:rPr>
      </w:pPr>
      <w:r w:rsidRPr="00DE73EA">
        <w:rPr>
          <w:sz w:val="22"/>
          <w:szCs w:val="22"/>
        </w:rPr>
        <w:t>следующие ценные бумаги, в том числе переданные физическим лицом в доверительное управление:</w:t>
      </w:r>
    </w:p>
    <w:p w:rsidR="001E1E62" w:rsidRPr="00DE73EA" w:rsidRDefault="001E1E62" w:rsidP="003873AB">
      <w:pPr>
        <w:spacing w:before="60"/>
        <w:ind w:left="1077"/>
        <w:jc w:val="both"/>
        <w:rPr>
          <w:sz w:val="22"/>
          <w:szCs w:val="22"/>
        </w:rPr>
      </w:pPr>
      <w:r w:rsidRPr="00DE73EA">
        <w:rPr>
          <w:sz w:val="22"/>
          <w:szCs w:val="22"/>
        </w:rPr>
        <w:t>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пунктом 4 статьи 51.1 Федерального закона "О рынке ценных бумаг", за исключением ипотечных сертификатов участия;</w:t>
      </w:r>
    </w:p>
    <w:p w:rsidR="001E1E62" w:rsidRPr="00DE73EA" w:rsidRDefault="001E1E62" w:rsidP="003873AB">
      <w:pPr>
        <w:spacing w:before="60"/>
        <w:ind w:left="1077"/>
        <w:jc w:val="both"/>
        <w:rPr>
          <w:sz w:val="22"/>
          <w:szCs w:val="22"/>
        </w:rPr>
      </w:pPr>
      <w:r w:rsidRPr="00DE73EA">
        <w:rPr>
          <w:sz w:val="22"/>
          <w:szCs w:val="22"/>
        </w:rPr>
        <w:t>облигации, не относящиеся к ценным бумагам, указанным в абзаце шестом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пунктом 17.5 части первой статьи 18 Федерального закона от 10 июля 2002 года N 86-ФЗ "О Центральном банке Российской Федерации (Банке России)";</w:t>
      </w:r>
    </w:p>
    <w:p w:rsidR="001E1E62" w:rsidRPr="00DE73EA" w:rsidRDefault="001E1E62" w:rsidP="003873AB">
      <w:pPr>
        <w:spacing w:before="60"/>
        <w:ind w:left="1077"/>
        <w:jc w:val="both"/>
        <w:rPr>
          <w:sz w:val="22"/>
          <w:szCs w:val="22"/>
        </w:rPr>
      </w:pPr>
      <w:r w:rsidRPr="00DE73EA">
        <w:rPr>
          <w:sz w:val="22"/>
          <w:szCs w:val="22"/>
        </w:rPr>
        <w:t>инвестиционные паи паевых инвестиционных фондов, указанные в подпункте 4 пункта 2 статьи 3.1 Федерального закона "О рынке ценных бумаг".</w:t>
      </w:r>
    </w:p>
    <w:p w:rsidR="001E1E62" w:rsidRPr="00DE73EA" w:rsidRDefault="001E1E62" w:rsidP="001E1E62">
      <w:pPr>
        <w:ind w:left="1080"/>
        <w:jc w:val="both"/>
        <w:rPr>
          <w:sz w:val="22"/>
          <w:szCs w:val="22"/>
        </w:rPr>
      </w:pPr>
    </w:p>
    <w:p w:rsidR="001E1E62" w:rsidRPr="00DE73EA" w:rsidRDefault="001E1E62" w:rsidP="00045F8A">
      <w:pPr>
        <w:ind w:left="1080" w:firstLine="336"/>
        <w:jc w:val="both"/>
        <w:rPr>
          <w:sz w:val="22"/>
          <w:szCs w:val="22"/>
        </w:rPr>
      </w:pPr>
      <w:r w:rsidRPr="00DE73EA">
        <w:rPr>
          <w:sz w:val="22"/>
          <w:szCs w:val="22"/>
        </w:rPr>
        <w:t xml:space="preserve">Для признания физического лица квалифицированным инвестором </w:t>
      </w:r>
      <w:r w:rsidRPr="00DE73EA">
        <w:rPr>
          <w:b/>
          <w:sz w:val="22"/>
          <w:szCs w:val="22"/>
        </w:rPr>
        <w:t xml:space="preserve">размер </w:t>
      </w:r>
      <w:r w:rsidRPr="00DE73EA">
        <w:rPr>
          <w:b/>
          <w:sz w:val="22"/>
          <w:szCs w:val="22"/>
          <w:u w:val="single"/>
        </w:rPr>
        <w:t>имущества</w:t>
      </w:r>
      <w:r w:rsidRPr="00DE73EA">
        <w:rPr>
          <w:sz w:val="22"/>
          <w:szCs w:val="22"/>
        </w:rPr>
        <w:t xml:space="preserve">, принадлежащего физическому лицу, должен составлять не менее не менее </w:t>
      </w:r>
      <w:r w:rsidRPr="00DE73EA">
        <w:rPr>
          <w:b/>
          <w:sz w:val="22"/>
          <w:szCs w:val="22"/>
        </w:rPr>
        <w:t>24 миллионов рублей</w:t>
      </w:r>
      <w:r w:rsidRPr="00DE73EA">
        <w:rPr>
          <w:sz w:val="22"/>
          <w:szCs w:val="22"/>
        </w:rPr>
        <w:t xml:space="preserve">, а </w:t>
      </w:r>
      <w:r w:rsidRPr="00DE73EA">
        <w:rPr>
          <w:b/>
          <w:sz w:val="22"/>
          <w:szCs w:val="22"/>
        </w:rPr>
        <w:t>при наличии</w:t>
      </w:r>
      <w:r w:rsidRPr="00DE73EA">
        <w:rPr>
          <w:sz w:val="22"/>
          <w:szCs w:val="22"/>
        </w:rPr>
        <w:t xml:space="preserve"> у физического лица </w:t>
      </w:r>
      <w:r w:rsidRPr="00DE73EA">
        <w:rPr>
          <w:b/>
          <w:sz w:val="22"/>
          <w:szCs w:val="22"/>
        </w:rPr>
        <w:t>образования</w:t>
      </w:r>
      <w:r w:rsidRPr="00DE73EA">
        <w:rPr>
          <w:sz w:val="22"/>
          <w:szCs w:val="22"/>
        </w:rPr>
        <w:t xml:space="preserve"> или </w:t>
      </w:r>
      <w:r w:rsidRPr="00DE73EA">
        <w:rPr>
          <w:b/>
          <w:sz w:val="22"/>
          <w:szCs w:val="22"/>
        </w:rPr>
        <w:t>ученой степени</w:t>
      </w:r>
      <w:r w:rsidRPr="00DE73EA">
        <w:rPr>
          <w:sz w:val="22"/>
          <w:szCs w:val="22"/>
        </w:rPr>
        <w:t xml:space="preserve">, предусмотренных абзацем вторым пункта </w:t>
      </w:r>
      <w:r w:rsidR="00D474E2" w:rsidRPr="00DE73EA">
        <w:rPr>
          <w:sz w:val="22"/>
          <w:szCs w:val="22"/>
        </w:rPr>
        <w:t>2.</w:t>
      </w:r>
      <w:r w:rsidRPr="00DE73EA">
        <w:rPr>
          <w:sz w:val="22"/>
          <w:szCs w:val="22"/>
        </w:rPr>
        <w:t xml:space="preserve">9 настоящего </w:t>
      </w:r>
      <w:r w:rsidR="009B0029" w:rsidRPr="00DE73EA">
        <w:rPr>
          <w:sz w:val="22"/>
          <w:szCs w:val="22"/>
        </w:rPr>
        <w:t>Регламента</w:t>
      </w:r>
      <w:r w:rsidRPr="00DE73EA">
        <w:rPr>
          <w:sz w:val="22"/>
          <w:szCs w:val="22"/>
        </w:rPr>
        <w:t xml:space="preserve">, либо </w:t>
      </w:r>
      <w:r w:rsidRPr="00DE73EA">
        <w:rPr>
          <w:b/>
          <w:sz w:val="22"/>
          <w:szCs w:val="22"/>
        </w:rPr>
        <w:t>подтверждения</w:t>
      </w:r>
      <w:r w:rsidRPr="00DE73EA">
        <w:rPr>
          <w:sz w:val="22"/>
          <w:szCs w:val="22"/>
        </w:rPr>
        <w:t xml:space="preserve"> брокером, управляющим, </w:t>
      </w:r>
      <w:proofErr w:type="spellStart"/>
      <w:r w:rsidRPr="00DE73EA">
        <w:rPr>
          <w:sz w:val="22"/>
          <w:szCs w:val="22"/>
        </w:rPr>
        <w:t>форекс</w:t>
      </w:r>
      <w:proofErr w:type="spellEnd"/>
      <w:r w:rsidRPr="00DE73EA">
        <w:rPr>
          <w:sz w:val="22"/>
          <w:szCs w:val="22"/>
        </w:rPr>
        <w:t xml:space="preserve">-дилером, дилером или управляющей компанией паевого инвестиционного фонда наличия у физического лица </w:t>
      </w:r>
      <w:r w:rsidRPr="00DE73EA">
        <w:rPr>
          <w:b/>
          <w:sz w:val="22"/>
          <w:szCs w:val="22"/>
        </w:rPr>
        <w:t>знаний</w:t>
      </w:r>
      <w:r w:rsidRPr="00DE73EA">
        <w:rPr>
          <w:sz w:val="22"/>
          <w:szCs w:val="22"/>
        </w:rPr>
        <w:t xml:space="preserve">,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закона от 13 июля 2015 года N 223-ФЗ "О саморегулируемых организациях в сфере финансового рынка" (далее - подтверждение наличия у физического лица знаний), - не менее </w:t>
      </w:r>
      <w:r w:rsidR="009B0029" w:rsidRPr="00DE73EA">
        <w:rPr>
          <w:b/>
          <w:sz w:val="22"/>
          <w:szCs w:val="22"/>
        </w:rPr>
        <w:t>12 миллионов</w:t>
      </w:r>
      <w:r w:rsidR="009B0029" w:rsidRPr="00DE73EA">
        <w:rPr>
          <w:sz w:val="22"/>
          <w:szCs w:val="22"/>
        </w:rPr>
        <w:t xml:space="preserve"> рублей</w:t>
      </w:r>
      <w:r w:rsidRPr="00DE73EA">
        <w:rPr>
          <w:sz w:val="22"/>
          <w:szCs w:val="22"/>
        </w:rPr>
        <w:t>.</w:t>
      </w:r>
    </w:p>
    <w:p w:rsidR="004044DE" w:rsidRPr="00DE73EA" w:rsidRDefault="004044DE" w:rsidP="001E1E62">
      <w:pPr>
        <w:ind w:left="1080"/>
        <w:jc w:val="both"/>
        <w:rPr>
          <w:sz w:val="22"/>
          <w:szCs w:val="22"/>
        </w:rPr>
      </w:pPr>
    </w:p>
    <w:p w:rsidR="001E1E62" w:rsidRPr="00DE73EA" w:rsidRDefault="001E1E62" w:rsidP="00045F8A">
      <w:pPr>
        <w:ind w:left="1080" w:firstLine="336"/>
        <w:jc w:val="both"/>
        <w:rPr>
          <w:sz w:val="22"/>
          <w:szCs w:val="22"/>
        </w:rPr>
      </w:pPr>
      <w:r w:rsidRPr="00DE73EA">
        <w:rPr>
          <w:sz w:val="22"/>
          <w:szCs w:val="22"/>
        </w:rPr>
        <w:t>При определении размера денежных средств, указанных в абзаце третьем настоящего пункта, стоимость драгоценного металла определяется по учетной цене, установленной в соответствии с пунктами 2 - 4 Указания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w:t>
      </w:r>
      <w:r w:rsidR="009B0029" w:rsidRPr="00DE73EA">
        <w:rPr>
          <w:sz w:val="22"/>
          <w:szCs w:val="22"/>
        </w:rPr>
        <w:t>ных цен на драгоценные металлы"</w:t>
      </w:r>
      <w:r w:rsidRPr="00DE73EA">
        <w:rPr>
          <w:sz w:val="22"/>
          <w:szCs w:val="22"/>
        </w:rPr>
        <w:t>.</w:t>
      </w:r>
    </w:p>
    <w:p w:rsidR="001E1E62" w:rsidRPr="00DE73EA" w:rsidRDefault="001E1E62" w:rsidP="001E1E62">
      <w:pPr>
        <w:ind w:left="1080"/>
        <w:jc w:val="both"/>
        <w:rPr>
          <w:sz w:val="22"/>
          <w:szCs w:val="22"/>
        </w:rPr>
      </w:pPr>
    </w:p>
    <w:p w:rsidR="001E1E62" w:rsidRPr="00DE73EA" w:rsidRDefault="001E1E62" w:rsidP="00045F8A">
      <w:pPr>
        <w:ind w:left="1080" w:firstLine="336"/>
        <w:jc w:val="both"/>
        <w:rPr>
          <w:sz w:val="22"/>
          <w:szCs w:val="22"/>
        </w:rPr>
      </w:pPr>
      <w:r w:rsidRPr="00DE73EA">
        <w:rPr>
          <w:sz w:val="22"/>
          <w:szCs w:val="22"/>
        </w:rPr>
        <w:t>Стоимость цифровых финансовых активов физического лица, указанных в абзаце четвертом настоящего пункта, признается равной цене приобретения им этих цифровых финансовых активов.</w:t>
      </w:r>
    </w:p>
    <w:p w:rsidR="009B0029" w:rsidRPr="00DE73EA" w:rsidRDefault="009B0029" w:rsidP="001E1E62">
      <w:pPr>
        <w:ind w:left="1080"/>
        <w:jc w:val="both"/>
        <w:rPr>
          <w:sz w:val="22"/>
          <w:szCs w:val="22"/>
        </w:rPr>
      </w:pPr>
    </w:p>
    <w:p w:rsidR="001E1E62" w:rsidRPr="00DE73EA" w:rsidRDefault="001E1E62" w:rsidP="00045F8A">
      <w:pPr>
        <w:ind w:left="1080" w:firstLine="336"/>
        <w:jc w:val="both"/>
        <w:rPr>
          <w:sz w:val="22"/>
          <w:szCs w:val="22"/>
        </w:rPr>
      </w:pPr>
      <w:r w:rsidRPr="00DE73EA">
        <w:rPr>
          <w:sz w:val="22"/>
          <w:szCs w:val="22"/>
        </w:rPr>
        <w:t xml:space="preserve">Стоимость ценных бумаг физического лица, указанных в абзацах шестом - восьмом настоящего пункта, определяется </w:t>
      </w:r>
      <w:r w:rsidR="009B0029" w:rsidRPr="00DE73EA">
        <w:rPr>
          <w:sz w:val="22"/>
          <w:szCs w:val="22"/>
        </w:rPr>
        <w:t>Компанией</w:t>
      </w:r>
      <w:r w:rsidRPr="00DE73EA">
        <w:rPr>
          <w:sz w:val="22"/>
          <w:szCs w:val="22"/>
        </w:rPr>
        <w:t xml:space="preserve">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rsidR="009B0029" w:rsidRPr="00DE73EA" w:rsidRDefault="009B0029" w:rsidP="001E1E62">
      <w:pPr>
        <w:ind w:left="1080"/>
        <w:jc w:val="both"/>
        <w:rPr>
          <w:sz w:val="22"/>
          <w:szCs w:val="22"/>
        </w:rPr>
      </w:pPr>
    </w:p>
    <w:p w:rsidR="001E1E62" w:rsidRPr="00DE73EA" w:rsidRDefault="009B0029" w:rsidP="00045F8A">
      <w:pPr>
        <w:ind w:left="1080" w:firstLine="336"/>
        <w:jc w:val="both"/>
        <w:rPr>
          <w:sz w:val="22"/>
          <w:szCs w:val="22"/>
        </w:rPr>
      </w:pPr>
      <w:r w:rsidRPr="00DE73EA">
        <w:rPr>
          <w:sz w:val="22"/>
          <w:szCs w:val="22"/>
        </w:rPr>
        <w:t>стоимость ценных бумаг (за исключением инвестиционных паев паевых инвестиционных фондов, указанных в подпункте 4 пункта 2 статьи 3.1 Федерального закона "О рынке ценных бумаг", и паев (акций) иностранных инвестиционных фондов) определяется исходя из их рыночной цены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rsidR="001E1E62" w:rsidRPr="00DE73EA" w:rsidRDefault="001E1E62" w:rsidP="001E1E62">
      <w:pPr>
        <w:ind w:left="1080"/>
        <w:jc w:val="both"/>
        <w:rPr>
          <w:sz w:val="22"/>
          <w:szCs w:val="22"/>
        </w:rPr>
      </w:pPr>
    </w:p>
    <w:p w:rsidR="00045F8A" w:rsidRPr="00DE73EA" w:rsidRDefault="009B0029" w:rsidP="00045F8A">
      <w:pPr>
        <w:ind w:left="1080" w:firstLine="336"/>
        <w:jc w:val="both"/>
        <w:rPr>
          <w:sz w:val="22"/>
          <w:szCs w:val="22"/>
        </w:rPr>
      </w:pPr>
      <w:r w:rsidRPr="00DE73EA">
        <w:rPr>
          <w:sz w:val="22"/>
          <w:szCs w:val="22"/>
        </w:rPr>
        <w:t>стоимостью инвестиционных паев паевых инвестиционных фондов, указанных в подпункте 4 пункта 2 статьи 3.1 Федерального закона "О рынке ценных бумаг", признается их расчетная стоимость, определенная на основании пункта 6 статьи 26 Федерального закона от 29 ноября 2001 года N 156-ФЗ "Об инвестиционных фондах", на последнюю дату ее определения управляющей компанией паевого инвестиционного фонда, предшествующую дате определения их стоимости лицом, осуществляющим признание квалифицированным инвестором;</w:t>
      </w:r>
    </w:p>
    <w:p w:rsidR="00045F8A" w:rsidRPr="00DE73EA" w:rsidRDefault="00045F8A" w:rsidP="00045F8A">
      <w:pPr>
        <w:ind w:left="1080" w:firstLine="336"/>
        <w:jc w:val="both"/>
        <w:rPr>
          <w:sz w:val="22"/>
          <w:szCs w:val="22"/>
        </w:rPr>
      </w:pPr>
    </w:p>
    <w:p w:rsidR="009B0029" w:rsidRPr="00DE73EA" w:rsidRDefault="009B0029" w:rsidP="00045F8A">
      <w:pPr>
        <w:ind w:left="1080" w:firstLine="336"/>
        <w:jc w:val="both"/>
        <w:rPr>
          <w:sz w:val="22"/>
          <w:szCs w:val="22"/>
        </w:rPr>
      </w:pPr>
      <w:r w:rsidRPr="00DE73EA">
        <w:rPr>
          <w:sz w:val="22"/>
          <w:szCs w:val="22"/>
        </w:rPr>
        <w:t>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лицом, осуществляющим признание квалифицированным инвестором,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(акций) иностранных инвестиционных фондов лицом, осуществляющим признание квалифицированным инвестором,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лицом, осуществляющим признание квалифицированным инвестором.</w:t>
      </w:r>
    </w:p>
    <w:p w:rsidR="001E1E62" w:rsidRPr="00DE73EA" w:rsidRDefault="001E1E62" w:rsidP="001E1E62">
      <w:pPr>
        <w:ind w:left="1080"/>
        <w:jc w:val="both"/>
        <w:rPr>
          <w:sz w:val="22"/>
          <w:szCs w:val="22"/>
        </w:rPr>
      </w:pPr>
    </w:p>
    <w:p w:rsidR="004044DE" w:rsidRPr="00DE73EA" w:rsidRDefault="009B0029" w:rsidP="004044DE">
      <w:pPr>
        <w:numPr>
          <w:ilvl w:val="1"/>
          <w:numId w:val="12"/>
        </w:numPr>
        <w:jc w:val="both"/>
        <w:rPr>
          <w:sz w:val="22"/>
          <w:szCs w:val="22"/>
        </w:rPr>
      </w:pPr>
      <w:r w:rsidRPr="00DE73EA">
        <w:rPr>
          <w:sz w:val="22"/>
          <w:szCs w:val="22"/>
        </w:rPr>
        <w:t xml:space="preserve">Для признания физического лица квалифицированным инвестором в </w:t>
      </w:r>
      <w:r w:rsidRPr="00DE73EA">
        <w:rPr>
          <w:b/>
          <w:sz w:val="22"/>
          <w:szCs w:val="22"/>
        </w:rPr>
        <w:t>расчет размера</w:t>
      </w:r>
      <w:r w:rsidRPr="00DE73EA">
        <w:rPr>
          <w:sz w:val="22"/>
          <w:szCs w:val="22"/>
        </w:rPr>
        <w:t xml:space="preserve"> </w:t>
      </w:r>
      <w:r w:rsidRPr="00DE73EA">
        <w:rPr>
          <w:b/>
          <w:sz w:val="22"/>
          <w:szCs w:val="22"/>
          <w:u w:val="single"/>
        </w:rPr>
        <w:t>дохода</w:t>
      </w:r>
      <w:r w:rsidRPr="00DE73EA">
        <w:rPr>
          <w:sz w:val="22"/>
          <w:szCs w:val="22"/>
        </w:rPr>
        <w:t xml:space="preserve"> физического лица включаются </w:t>
      </w:r>
      <w:r w:rsidRPr="00DE73EA">
        <w:rPr>
          <w:b/>
          <w:sz w:val="22"/>
          <w:szCs w:val="22"/>
        </w:rPr>
        <w:t>все виды его доходов в денежной форме</w:t>
      </w:r>
      <w:r w:rsidRPr="00DE73EA">
        <w:rPr>
          <w:sz w:val="22"/>
          <w:szCs w:val="22"/>
        </w:rPr>
        <w:t xml:space="preserve">, а также в </w:t>
      </w:r>
      <w:r w:rsidRPr="00DE73EA">
        <w:rPr>
          <w:b/>
          <w:sz w:val="22"/>
          <w:szCs w:val="22"/>
        </w:rPr>
        <w:t>натуральной</w:t>
      </w:r>
      <w:r w:rsidRPr="00DE73EA">
        <w:rPr>
          <w:sz w:val="22"/>
          <w:szCs w:val="22"/>
        </w:rPr>
        <w:t xml:space="preserve"> форме в виде ценных бумаг, указанных в абзацах втором - девятом пункта </w:t>
      </w:r>
      <w:r w:rsidR="009C4DFC" w:rsidRPr="00DE73EA">
        <w:rPr>
          <w:sz w:val="22"/>
          <w:szCs w:val="22"/>
        </w:rPr>
        <w:t>2</w:t>
      </w:r>
      <w:r w:rsidRPr="00DE73EA">
        <w:rPr>
          <w:sz w:val="22"/>
          <w:szCs w:val="22"/>
        </w:rPr>
        <w:t>.2 настоящего Регламента,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rsidR="004044DE" w:rsidRPr="00DE73EA" w:rsidRDefault="004044DE" w:rsidP="004044DE">
      <w:pPr>
        <w:ind w:left="720"/>
        <w:jc w:val="both"/>
        <w:rPr>
          <w:sz w:val="22"/>
          <w:szCs w:val="22"/>
        </w:rPr>
      </w:pPr>
    </w:p>
    <w:p w:rsidR="001E53FA" w:rsidRPr="00DE73EA" w:rsidRDefault="009B0029" w:rsidP="001E53FA">
      <w:pPr>
        <w:ind w:left="720" w:firstLine="696"/>
        <w:jc w:val="both"/>
        <w:rPr>
          <w:b/>
          <w:sz w:val="22"/>
          <w:szCs w:val="22"/>
        </w:rPr>
      </w:pPr>
      <w:r w:rsidRPr="00DE73EA">
        <w:rPr>
          <w:b/>
          <w:sz w:val="22"/>
          <w:szCs w:val="22"/>
        </w:rPr>
        <w:t>Размер дохода</w:t>
      </w:r>
      <w:r w:rsidRPr="00DE73EA">
        <w:rPr>
          <w:sz w:val="22"/>
          <w:szCs w:val="22"/>
        </w:rPr>
        <w:t xml:space="preserve"> физического лица </w:t>
      </w:r>
      <w:r w:rsidRPr="00DE73EA">
        <w:rPr>
          <w:b/>
          <w:sz w:val="22"/>
          <w:szCs w:val="22"/>
        </w:rPr>
        <w:t>за два года, предшествующие</w:t>
      </w:r>
      <w:r w:rsidRPr="00DE73EA">
        <w:rPr>
          <w:sz w:val="22"/>
          <w:szCs w:val="22"/>
        </w:rPr>
        <w:t xml:space="preserve"> году, в котором физическое лицо подало заявление о признании его квалифицированным инвестором, в среднем должен составлять не менее </w:t>
      </w:r>
      <w:r w:rsidRPr="00DE73EA">
        <w:rPr>
          <w:b/>
          <w:sz w:val="22"/>
          <w:szCs w:val="22"/>
        </w:rPr>
        <w:t>12 миллионов рублей в год</w:t>
      </w:r>
      <w:r w:rsidRPr="00DE73EA">
        <w:rPr>
          <w:sz w:val="22"/>
          <w:szCs w:val="22"/>
        </w:rPr>
        <w:t xml:space="preserve">, а при наличии у физического лица образования или ученой степени, предусмотренных абзацем вторым пункта 1.9 настоящего </w:t>
      </w:r>
      <w:r w:rsidR="00073FAA" w:rsidRPr="00DE73EA">
        <w:rPr>
          <w:sz w:val="22"/>
          <w:szCs w:val="22"/>
        </w:rPr>
        <w:t>Регламента</w:t>
      </w:r>
      <w:r w:rsidRPr="00DE73EA">
        <w:rPr>
          <w:sz w:val="22"/>
          <w:szCs w:val="22"/>
        </w:rPr>
        <w:t xml:space="preserve">, либо подтверждения наличия у физического лица знаний - не менее </w:t>
      </w:r>
      <w:r w:rsidRPr="00DE73EA">
        <w:rPr>
          <w:b/>
          <w:sz w:val="22"/>
          <w:szCs w:val="22"/>
        </w:rPr>
        <w:t>6 миллионов рублей в год.</w:t>
      </w:r>
    </w:p>
    <w:p w:rsidR="001E53FA" w:rsidRPr="00DE73EA" w:rsidRDefault="001E53FA" w:rsidP="001E53FA">
      <w:pPr>
        <w:ind w:left="720" w:firstLine="696"/>
        <w:jc w:val="both"/>
        <w:rPr>
          <w:b/>
          <w:sz w:val="22"/>
          <w:szCs w:val="22"/>
        </w:rPr>
      </w:pPr>
    </w:p>
    <w:p w:rsidR="009B0029" w:rsidRPr="00DE73EA" w:rsidRDefault="009B0029" w:rsidP="001E53FA">
      <w:pPr>
        <w:ind w:left="720" w:firstLine="696"/>
        <w:jc w:val="both"/>
        <w:rPr>
          <w:b/>
          <w:sz w:val="22"/>
          <w:szCs w:val="22"/>
        </w:rPr>
      </w:pPr>
      <w:r w:rsidRPr="00DE73EA">
        <w:rPr>
          <w:sz w:val="22"/>
          <w:szCs w:val="22"/>
        </w:rPr>
        <w:t xml:space="preserve">Расчет размера дохода физического лица осуществляется на основании документов, указанных в абзаце третьем пункта </w:t>
      </w:r>
      <w:r w:rsidR="00D474E2" w:rsidRPr="00DE73EA">
        <w:rPr>
          <w:sz w:val="22"/>
          <w:szCs w:val="22"/>
        </w:rPr>
        <w:t>3</w:t>
      </w:r>
      <w:r w:rsidRPr="00DE73EA">
        <w:rPr>
          <w:sz w:val="22"/>
          <w:szCs w:val="22"/>
        </w:rPr>
        <w:t xml:space="preserve">.2 настоящего </w:t>
      </w:r>
      <w:r w:rsidR="00073FAA" w:rsidRPr="00DE73EA">
        <w:rPr>
          <w:sz w:val="22"/>
          <w:szCs w:val="22"/>
        </w:rPr>
        <w:t>Регламента</w:t>
      </w:r>
      <w:r w:rsidRPr="00DE73EA">
        <w:rPr>
          <w:sz w:val="22"/>
          <w:szCs w:val="22"/>
        </w:rPr>
        <w:t>.</w:t>
      </w:r>
    </w:p>
    <w:p w:rsidR="00073FAA" w:rsidRPr="00DE73EA" w:rsidRDefault="00073FAA" w:rsidP="00073FAA">
      <w:pPr>
        <w:ind w:left="1080"/>
        <w:jc w:val="both"/>
        <w:rPr>
          <w:sz w:val="22"/>
          <w:szCs w:val="22"/>
        </w:rPr>
      </w:pPr>
    </w:p>
    <w:p w:rsidR="00073FAA" w:rsidRPr="00DE73EA" w:rsidRDefault="00073FAA" w:rsidP="00CD3ACD">
      <w:pPr>
        <w:numPr>
          <w:ilvl w:val="1"/>
          <w:numId w:val="12"/>
        </w:numPr>
        <w:jc w:val="both"/>
        <w:rPr>
          <w:sz w:val="22"/>
          <w:szCs w:val="22"/>
        </w:rPr>
      </w:pPr>
      <w:r w:rsidRPr="00DE73EA">
        <w:rPr>
          <w:sz w:val="22"/>
          <w:szCs w:val="22"/>
        </w:rPr>
        <w:t xml:space="preserve">В целях определения размера имущества, принадлежащего физическому лицу, в соответствии с пунктом </w:t>
      </w:r>
      <w:r w:rsidR="00CD3ACD" w:rsidRPr="00DE73EA">
        <w:rPr>
          <w:sz w:val="22"/>
          <w:szCs w:val="22"/>
        </w:rPr>
        <w:t>2</w:t>
      </w:r>
      <w:r w:rsidRPr="00DE73EA">
        <w:rPr>
          <w:sz w:val="22"/>
          <w:szCs w:val="22"/>
        </w:rPr>
        <w:t xml:space="preserve">.4 настоящего Указания и размера дохода физического лица в соответствии с пунктом </w:t>
      </w:r>
      <w:r w:rsidR="00CD3ACD" w:rsidRPr="00DE73EA">
        <w:rPr>
          <w:sz w:val="22"/>
          <w:szCs w:val="22"/>
        </w:rPr>
        <w:t>2</w:t>
      </w:r>
      <w:r w:rsidRPr="00DE73EA">
        <w:rPr>
          <w:sz w:val="22"/>
          <w:szCs w:val="22"/>
        </w:rPr>
        <w:t xml:space="preserve">.5 настоящего Указания подтверждение наличия у физического лица </w:t>
      </w:r>
      <w:r w:rsidRPr="00DE73EA">
        <w:rPr>
          <w:b/>
          <w:sz w:val="22"/>
          <w:szCs w:val="22"/>
        </w:rPr>
        <w:t>знаний</w:t>
      </w:r>
      <w:r w:rsidRPr="00DE73EA">
        <w:rPr>
          <w:sz w:val="22"/>
          <w:szCs w:val="22"/>
        </w:rPr>
        <w:t xml:space="preserve"> может быть получено в отношении:</w:t>
      </w:r>
    </w:p>
    <w:p w:rsidR="00073FAA" w:rsidRPr="00DE73EA" w:rsidRDefault="00073FAA" w:rsidP="00073FAA">
      <w:pPr>
        <w:ind w:left="1080"/>
        <w:jc w:val="both"/>
        <w:rPr>
          <w:sz w:val="22"/>
          <w:szCs w:val="22"/>
        </w:rPr>
      </w:pPr>
    </w:p>
    <w:p w:rsidR="00073FAA" w:rsidRPr="00DE73EA" w:rsidRDefault="00073FAA" w:rsidP="00073FAA">
      <w:pPr>
        <w:ind w:left="1080"/>
        <w:jc w:val="both"/>
        <w:rPr>
          <w:sz w:val="22"/>
          <w:szCs w:val="22"/>
        </w:rPr>
      </w:pPr>
      <w:r w:rsidRPr="00DE73EA">
        <w:rPr>
          <w:sz w:val="22"/>
          <w:szCs w:val="22"/>
        </w:rPr>
        <w:t>инвестиционных паев закрытых и интервальных паевых инвестиционных фондов, предназначенных для квалифицированных инвесторов;</w:t>
      </w:r>
    </w:p>
    <w:p w:rsidR="00073FAA" w:rsidRPr="00DE73EA" w:rsidRDefault="00073FAA" w:rsidP="00073FAA">
      <w:pPr>
        <w:ind w:left="1080"/>
        <w:jc w:val="both"/>
        <w:rPr>
          <w:sz w:val="22"/>
          <w:szCs w:val="22"/>
        </w:rPr>
      </w:pPr>
    </w:p>
    <w:p w:rsidR="00073FAA" w:rsidRPr="00DE73EA" w:rsidRDefault="00073FAA" w:rsidP="00073FAA">
      <w:pPr>
        <w:ind w:left="1080"/>
        <w:jc w:val="both"/>
        <w:rPr>
          <w:sz w:val="22"/>
          <w:szCs w:val="22"/>
        </w:rPr>
      </w:pPr>
      <w:r w:rsidRPr="00DE73EA">
        <w:rPr>
          <w:sz w:val="22"/>
          <w:szCs w:val="22"/>
        </w:rPr>
        <w:t>структурных облигаций, предназначенных для квалифицированных инвесторов;</w:t>
      </w:r>
    </w:p>
    <w:p w:rsidR="00073FAA" w:rsidRPr="00DE73EA" w:rsidRDefault="00073FAA" w:rsidP="00073FAA">
      <w:pPr>
        <w:ind w:left="1080"/>
        <w:jc w:val="both"/>
        <w:rPr>
          <w:sz w:val="22"/>
          <w:szCs w:val="22"/>
        </w:rPr>
      </w:pPr>
    </w:p>
    <w:p w:rsidR="009B0029" w:rsidRPr="00DE73EA" w:rsidRDefault="00073FAA" w:rsidP="00073FAA">
      <w:pPr>
        <w:ind w:left="1080"/>
        <w:jc w:val="both"/>
        <w:rPr>
          <w:sz w:val="22"/>
          <w:szCs w:val="22"/>
        </w:rPr>
      </w:pPr>
      <w:r w:rsidRPr="00DE73EA">
        <w:rPr>
          <w:sz w:val="22"/>
          <w:szCs w:val="22"/>
        </w:rPr>
        <w:t>облигаций без определения в решении о выпуске этих облигаций срока их погашения.</w:t>
      </w:r>
    </w:p>
    <w:p w:rsidR="00073FAA" w:rsidRPr="00DE73EA" w:rsidRDefault="00073FAA" w:rsidP="00073FAA">
      <w:pPr>
        <w:ind w:left="1080"/>
        <w:jc w:val="both"/>
        <w:rPr>
          <w:sz w:val="22"/>
          <w:szCs w:val="22"/>
        </w:rPr>
      </w:pPr>
    </w:p>
    <w:p w:rsidR="00073FAA" w:rsidRPr="00DE73EA" w:rsidRDefault="00073FAA" w:rsidP="00CD3ACD">
      <w:pPr>
        <w:numPr>
          <w:ilvl w:val="1"/>
          <w:numId w:val="12"/>
        </w:numPr>
        <w:jc w:val="both"/>
        <w:rPr>
          <w:sz w:val="22"/>
          <w:szCs w:val="22"/>
        </w:rPr>
      </w:pPr>
      <w:r w:rsidRPr="00DE73EA">
        <w:rPr>
          <w:sz w:val="22"/>
          <w:szCs w:val="22"/>
        </w:rPr>
        <w:t xml:space="preserve">Для признания физического лица квалифицированным инвестором необходимо наличие у него </w:t>
      </w:r>
      <w:r w:rsidRPr="00DE73EA">
        <w:rPr>
          <w:b/>
          <w:sz w:val="22"/>
          <w:szCs w:val="22"/>
        </w:rPr>
        <w:t>квалификации</w:t>
      </w:r>
      <w:r w:rsidRPr="00DE73EA">
        <w:rPr>
          <w:sz w:val="22"/>
          <w:szCs w:val="22"/>
        </w:rPr>
        <w:t xml:space="preserve"> в сфере финансовых рынков, подтвержденной свидетельством о квалификации, выданным в соответствии с частью 4 статьи 4 Федерального закона от 3 июля 2016 года N 238-ФЗ "О независимой оценке квалификации", по профессиональному стандарту "Специалист рынка ценных бумаг" или "Специалист п</w:t>
      </w:r>
      <w:r w:rsidR="000E2255" w:rsidRPr="00DE73EA">
        <w:rPr>
          <w:sz w:val="22"/>
          <w:szCs w:val="22"/>
        </w:rPr>
        <w:t>о финансовому консультированию"</w:t>
      </w:r>
      <w:r w:rsidRPr="00DE73EA">
        <w:rPr>
          <w:sz w:val="22"/>
          <w:szCs w:val="22"/>
        </w:rPr>
        <w:t>.</w:t>
      </w:r>
    </w:p>
    <w:p w:rsidR="00073FAA" w:rsidRPr="00DE73EA" w:rsidRDefault="00073FAA" w:rsidP="00073FAA">
      <w:pPr>
        <w:jc w:val="both"/>
        <w:rPr>
          <w:sz w:val="22"/>
          <w:szCs w:val="22"/>
        </w:rPr>
      </w:pPr>
    </w:p>
    <w:p w:rsidR="000E2255" w:rsidRPr="00DE73EA" w:rsidRDefault="000E2255" w:rsidP="00CD3ACD">
      <w:pPr>
        <w:numPr>
          <w:ilvl w:val="1"/>
          <w:numId w:val="12"/>
        </w:numPr>
        <w:jc w:val="both"/>
        <w:rPr>
          <w:sz w:val="22"/>
          <w:szCs w:val="22"/>
        </w:rPr>
      </w:pPr>
      <w:r w:rsidRPr="00DE73EA">
        <w:rPr>
          <w:sz w:val="22"/>
          <w:szCs w:val="22"/>
        </w:rPr>
        <w:t xml:space="preserve">Для признания физического лица квалифицированным инвестором необходимо наличие у него не менее одного из следующих </w:t>
      </w:r>
      <w:r w:rsidRPr="00DE73EA">
        <w:rPr>
          <w:b/>
          <w:sz w:val="22"/>
          <w:szCs w:val="22"/>
        </w:rPr>
        <w:t>сертификатов</w:t>
      </w:r>
      <w:r w:rsidRPr="00DE73EA">
        <w:rPr>
          <w:sz w:val="22"/>
          <w:szCs w:val="22"/>
        </w:rPr>
        <w:t>:</w:t>
      </w:r>
    </w:p>
    <w:p w:rsidR="000E2255"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"Chartered Financial Analyst (CFA)";</w:t>
      </w:r>
    </w:p>
    <w:p w:rsidR="000E2255"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"Certified International Investment Analyst (CIIA)";</w:t>
      </w:r>
    </w:p>
    <w:p w:rsidR="000E2255"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"Financial Risk Manager (FRM)";</w:t>
      </w:r>
    </w:p>
    <w:p w:rsidR="000E2255"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"International Certificate in Advanced Wealth Management" (ICAWM);</w:t>
      </w:r>
    </w:p>
    <w:p w:rsidR="000E2255"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"Investment Management Specialist";</w:t>
      </w:r>
    </w:p>
    <w:p w:rsidR="000E2255"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"Financial Adviser";</w:t>
      </w:r>
    </w:p>
    <w:p w:rsidR="00073FAA" w:rsidRPr="00DE73EA" w:rsidRDefault="000E2255" w:rsidP="000E2255">
      <w:pPr>
        <w:ind w:left="1080"/>
        <w:jc w:val="both"/>
        <w:rPr>
          <w:sz w:val="22"/>
          <w:szCs w:val="22"/>
          <w:lang w:val="en-US"/>
        </w:rPr>
      </w:pPr>
      <w:r w:rsidRPr="00DE73EA">
        <w:rPr>
          <w:sz w:val="22"/>
          <w:szCs w:val="22"/>
        </w:rPr>
        <w:t>сертификат</w:t>
      </w:r>
      <w:r w:rsidRPr="00DE73EA">
        <w:rPr>
          <w:sz w:val="22"/>
          <w:szCs w:val="22"/>
          <w:lang w:val="en-US"/>
        </w:rPr>
        <w:t xml:space="preserve"> "Certified Financial Planner".</w:t>
      </w:r>
    </w:p>
    <w:p w:rsidR="000E2255" w:rsidRPr="00DE73EA" w:rsidRDefault="000E2255" w:rsidP="000E2255">
      <w:pPr>
        <w:ind w:left="1080"/>
        <w:jc w:val="both"/>
        <w:rPr>
          <w:sz w:val="22"/>
          <w:szCs w:val="22"/>
          <w:lang w:val="en-US"/>
        </w:rPr>
      </w:pPr>
    </w:p>
    <w:p w:rsidR="001C5B2F" w:rsidRPr="00DE73EA" w:rsidRDefault="000E2255" w:rsidP="001C5B2F">
      <w:pPr>
        <w:numPr>
          <w:ilvl w:val="1"/>
          <w:numId w:val="12"/>
        </w:numPr>
        <w:jc w:val="both"/>
        <w:rPr>
          <w:sz w:val="22"/>
          <w:szCs w:val="22"/>
        </w:rPr>
      </w:pPr>
      <w:r w:rsidRPr="00DE73EA">
        <w:rPr>
          <w:sz w:val="22"/>
          <w:szCs w:val="22"/>
        </w:rPr>
        <w:t xml:space="preserve">Для признания физического лица квалифицированным инвестором необходимо наличие у него </w:t>
      </w:r>
      <w:r w:rsidRPr="00DE73EA">
        <w:rPr>
          <w:b/>
          <w:sz w:val="22"/>
          <w:szCs w:val="22"/>
        </w:rPr>
        <w:t>высшего образования</w:t>
      </w:r>
      <w:r w:rsidRPr="00DE73EA">
        <w:rPr>
          <w:sz w:val="22"/>
          <w:szCs w:val="22"/>
        </w:rPr>
        <w:t xml:space="preserve"> по специальности по программе </w:t>
      </w:r>
      <w:proofErr w:type="spellStart"/>
      <w:r w:rsidRPr="00DE73EA">
        <w:rPr>
          <w:sz w:val="22"/>
          <w:szCs w:val="22"/>
        </w:rPr>
        <w:t>специалитета</w:t>
      </w:r>
      <w:proofErr w:type="spellEnd"/>
      <w:r w:rsidRPr="00DE73EA">
        <w:rPr>
          <w:sz w:val="22"/>
          <w:szCs w:val="22"/>
        </w:rPr>
        <w:t xml:space="preserve">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w:t>
      </w:r>
      <w:proofErr w:type="spellStart"/>
      <w:r w:rsidRPr="00DE73EA">
        <w:rPr>
          <w:sz w:val="22"/>
          <w:szCs w:val="22"/>
        </w:rPr>
        <w:t>специалитета</w:t>
      </w:r>
      <w:proofErr w:type="spellEnd"/>
      <w:r w:rsidRPr="00DE73EA">
        <w:rPr>
          <w:sz w:val="22"/>
          <w:szCs w:val="22"/>
        </w:rPr>
        <w:t xml:space="preserve">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 от 23 августа 1996 года N 127-ФЗ "О науке и государственной научно-технической политике", либо предусмотренной государственной системой научной аттестации </w:t>
      </w:r>
      <w:r w:rsidRPr="00DE73EA">
        <w:rPr>
          <w:b/>
          <w:sz w:val="22"/>
          <w:szCs w:val="22"/>
        </w:rPr>
        <w:t>ученой степени</w:t>
      </w:r>
      <w:r w:rsidRPr="00DE73EA">
        <w:rPr>
          <w:sz w:val="22"/>
          <w:szCs w:val="22"/>
        </w:rPr>
        <w:t xml:space="preserve"> кандидата или доктора экономических наук по научной специальности "Финансы, денежное обращение и кредит" или "Финансы".</w:t>
      </w:r>
    </w:p>
    <w:p w:rsidR="001C5B2F" w:rsidRPr="00DE73EA" w:rsidRDefault="001C5B2F" w:rsidP="001C5B2F">
      <w:pPr>
        <w:ind w:left="720"/>
        <w:jc w:val="both"/>
        <w:rPr>
          <w:sz w:val="22"/>
          <w:szCs w:val="22"/>
        </w:rPr>
      </w:pPr>
    </w:p>
    <w:p w:rsidR="000E2255" w:rsidRPr="00DE73EA" w:rsidRDefault="000E2255" w:rsidP="001C5B2F">
      <w:pPr>
        <w:ind w:left="720" w:firstLine="696"/>
        <w:jc w:val="both"/>
        <w:rPr>
          <w:sz w:val="22"/>
          <w:szCs w:val="22"/>
        </w:rPr>
      </w:pPr>
      <w:r w:rsidRPr="00DE73EA">
        <w:rPr>
          <w:sz w:val="22"/>
          <w:szCs w:val="22"/>
        </w:rPr>
        <w:t xml:space="preserve">При признании физического лица квалифицированным инвестором учитывается наличие у него высшего образования, полученного в организациях, указанных в абзаце первом настоящего пункта, по специальностям по программе </w:t>
      </w:r>
      <w:proofErr w:type="spellStart"/>
      <w:r w:rsidRPr="00DE73EA">
        <w:rPr>
          <w:sz w:val="22"/>
          <w:szCs w:val="22"/>
        </w:rPr>
        <w:t>специалитета</w:t>
      </w:r>
      <w:proofErr w:type="spellEnd"/>
      <w:r w:rsidRPr="00DE73EA">
        <w:rPr>
          <w:sz w:val="22"/>
          <w:szCs w:val="22"/>
        </w:rPr>
        <w:t xml:space="preserve">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w:t>
      </w:r>
      <w:proofErr w:type="spellStart"/>
      <w:r w:rsidRPr="00DE73EA">
        <w:rPr>
          <w:sz w:val="22"/>
          <w:szCs w:val="22"/>
        </w:rPr>
        <w:t>бакалавриата</w:t>
      </w:r>
      <w:proofErr w:type="spellEnd"/>
      <w:r w:rsidRPr="00DE73EA">
        <w:rPr>
          <w:sz w:val="22"/>
          <w:szCs w:val="22"/>
        </w:rPr>
        <w:t xml:space="preserve">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p w:rsidR="000E2255" w:rsidRPr="00DE73EA" w:rsidRDefault="00726CE0" w:rsidP="00726CE0">
      <w:pPr>
        <w:tabs>
          <w:tab w:val="left" w:pos="8830"/>
        </w:tabs>
        <w:ind w:left="720"/>
        <w:jc w:val="both"/>
        <w:rPr>
          <w:sz w:val="22"/>
          <w:szCs w:val="22"/>
        </w:rPr>
      </w:pPr>
      <w:r w:rsidRPr="00DE73EA">
        <w:rPr>
          <w:sz w:val="22"/>
          <w:szCs w:val="22"/>
        </w:rPr>
        <w:tab/>
      </w:r>
    </w:p>
    <w:p w:rsidR="00E352C7" w:rsidRPr="00DE73EA" w:rsidRDefault="00BF4473" w:rsidP="00BF4473">
      <w:pPr>
        <w:numPr>
          <w:ilvl w:val="1"/>
          <w:numId w:val="12"/>
        </w:numPr>
        <w:jc w:val="both"/>
        <w:rPr>
          <w:sz w:val="22"/>
          <w:szCs w:val="22"/>
        </w:rPr>
      </w:pPr>
      <w:r w:rsidRPr="00DE73EA">
        <w:rPr>
          <w:sz w:val="22"/>
          <w:szCs w:val="22"/>
        </w:rPr>
        <w:t xml:space="preserve">Для признания </w:t>
      </w:r>
      <w:r w:rsidRPr="00DE73EA">
        <w:rPr>
          <w:b/>
          <w:sz w:val="22"/>
          <w:szCs w:val="22"/>
        </w:rPr>
        <w:t>юридического</w:t>
      </w:r>
      <w:r w:rsidRPr="00DE73EA">
        <w:rPr>
          <w:sz w:val="22"/>
          <w:szCs w:val="22"/>
        </w:rPr>
        <w:t xml:space="preserve"> лица квалифицированным инвестором р</w:t>
      </w:r>
      <w:r w:rsidR="00E352C7" w:rsidRPr="00DE73EA">
        <w:rPr>
          <w:sz w:val="22"/>
          <w:szCs w:val="22"/>
        </w:rPr>
        <w:t xml:space="preserve">азмер собственного </w:t>
      </w:r>
      <w:r w:rsidR="00E352C7" w:rsidRPr="00DE73EA">
        <w:rPr>
          <w:b/>
          <w:sz w:val="22"/>
          <w:szCs w:val="22"/>
        </w:rPr>
        <w:t>капитала</w:t>
      </w:r>
      <w:r w:rsidR="00E352C7" w:rsidRPr="00DE73EA">
        <w:rPr>
          <w:sz w:val="22"/>
          <w:szCs w:val="22"/>
        </w:rPr>
        <w:t xml:space="preserve"> юридического лица должен составлять не менее </w:t>
      </w:r>
      <w:r w:rsidR="00E352C7" w:rsidRPr="00DE73EA">
        <w:rPr>
          <w:b/>
          <w:sz w:val="22"/>
          <w:szCs w:val="22"/>
        </w:rPr>
        <w:t>200 миллионов рублей</w:t>
      </w:r>
      <w:r w:rsidR="00E352C7" w:rsidRPr="00DE73EA">
        <w:rPr>
          <w:sz w:val="22"/>
          <w:szCs w:val="22"/>
        </w:rPr>
        <w:t xml:space="preserve"> и определяться по данным бухгалтерской (финансовой) отчетности как:</w:t>
      </w:r>
    </w:p>
    <w:p w:rsidR="00E352C7" w:rsidRPr="00DE73EA" w:rsidRDefault="00E352C7" w:rsidP="0049031A">
      <w:pPr>
        <w:spacing w:before="60"/>
        <w:ind w:left="720"/>
        <w:jc w:val="both"/>
        <w:rPr>
          <w:sz w:val="22"/>
          <w:szCs w:val="22"/>
        </w:rPr>
      </w:pPr>
      <w:r w:rsidRPr="00DE73EA">
        <w:rPr>
          <w:sz w:val="22"/>
          <w:szCs w:val="22"/>
        </w:rPr>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rsidR="00073FAA" w:rsidRPr="00DE73EA" w:rsidRDefault="00E352C7" w:rsidP="0049031A">
      <w:pPr>
        <w:spacing w:before="60"/>
        <w:ind w:left="720"/>
        <w:jc w:val="both"/>
        <w:rPr>
          <w:sz w:val="22"/>
          <w:szCs w:val="22"/>
        </w:rPr>
      </w:pPr>
      <w:r w:rsidRPr="00DE73EA">
        <w:rPr>
          <w:sz w:val="22"/>
          <w:szCs w:val="22"/>
        </w:rPr>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rsidR="00E352C7" w:rsidRPr="00DE73EA" w:rsidRDefault="00E352C7" w:rsidP="00E352C7">
      <w:pPr>
        <w:ind w:left="720"/>
        <w:jc w:val="both"/>
        <w:rPr>
          <w:sz w:val="22"/>
          <w:szCs w:val="22"/>
        </w:rPr>
      </w:pPr>
    </w:p>
    <w:p w:rsidR="00E352C7" w:rsidRPr="00DE73EA" w:rsidRDefault="00480489" w:rsidP="00BF4473">
      <w:pPr>
        <w:numPr>
          <w:ilvl w:val="1"/>
          <w:numId w:val="12"/>
        </w:numPr>
        <w:jc w:val="both"/>
        <w:rPr>
          <w:sz w:val="22"/>
          <w:szCs w:val="22"/>
        </w:rPr>
      </w:pPr>
      <w:r w:rsidRPr="00DE73EA">
        <w:rPr>
          <w:sz w:val="22"/>
          <w:szCs w:val="22"/>
        </w:rPr>
        <w:t xml:space="preserve">Для признания </w:t>
      </w:r>
      <w:r w:rsidRPr="00DE73EA">
        <w:rPr>
          <w:b/>
          <w:sz w:val="22"/>
          <w:szCs w:val="22"/>
        </w:rPr>
        <w:t>юридического</w:t>
      </w:r>
      <w:r w:rsidRPr="00DE73EA">
        <w:rPr>
          <w:sz w:val="22"/>
          <w:szCs w:val="22"/>
        </w:rPr>
        <w:t xml:space="preserve"> лица квалифицированным инвестором </w:t>
      </w:r>
      <w:r w:rsidRPr="00DE73EA">
        <w:rPr>
          <w:b/>
          <w:sz w:val="22"/>
          <w:szCs w:val="22"/>
        </w:rPr>
        <w:t>с</w:t>
      </w:r>
      <w:r w:rsidR="0049031A" w:rsidRPr="00DE73EA">
        <w:rPr>
          <w:b/>
          <w:sz w:val="22"/>
          <w:szCs w:val="22"/>
        </w:rPr>
        <w:t>делки</w:t>
      </w:r>
      <w:r w:rsidR="0049031A" w:rsidRPr="00DE73EA">
        <w:rPr>
          <w:sz w:val="22"/>
          <w:szCs w:val="22"/>
        </w:rPr>
        <w:t xml:space="preserve"> 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w:t>
      </w:r>
      <w:r w:rsidR="0049031A" w:rsidRPr="00DE73EA">
        <w:rPr>
          <w:b/>
          <w:sz w:val="22"/>
          <w:szCs w:val="22"/>
        </w:rPr>
        <w:t>пяти раз в квартал</w:t>
      </w:r>
      <w:r w:rsidR="0049031A" w:rsidRPr="00DE73EA">
        <w:rPr>
          <w:sz w:val="22"/>
          <w:szCs w:val="22"/>
        </w:rPr>
        <w:t xml:space="preserve">, но не реже одного раза в месяц. При этом объем указанных сделок (договоров) должен составлять не менее </w:t>
      </w:r>
      <w:r w:rsidR="0049031A" w:rsidRPr="00DE73EA">
        <w:rPr>
          <w:b/>
          <w:sz w:val="22"/>
          <w:szCs w:val="22"/>
        </w:rPr>
        <w:t>50 миллионов</w:t>
      </w:r>
      <w:r w:rsidR="0049031A" w:rsidRPr="00DE73EA">
        <w:rPr>
          <w:sz w:val="22"/>
          <w:szCs w:val="22"/>
        </w:rPr>
        <w:t xml:space="preserve"> рублей.</w:t>
      </w:r>
    </w:p>
    <w:p w:rsidR="00480489" w:rsidRPr="00DE73EA" w:rsidRDefault="00480489" w:rsidP="00480489">
      <w:pPr>
        <w:ind w:left="720"/>
        <w:jc w:val="both"/>
        <w:rPr>
          <w:sz w:val="22"/>
          <w:szCs w:val="22"/>
        </w:rPr>
      </w:pPr>
    </w:p>
    <w:p w:rsidR="00E352C7" w:rsidRPr="00DE73EA" w:rsidRDefault="00D474E2" w:rsidP="00BF4473">
      <w:pPr>
        <w:numPr>
          <w:ilvl w:val="1"/>
          <w:numId w:val="12"/>
        </w:numPr>
        <w:jc w:val="both"/>
        <w:rPr>
          <w:sz w:val="22"/>
          <w:szCs w:val="22"/>
        </w:rPr>
      </w:pPr>
      <w:r w:rsidRPr="00DE73EA">
        <w:rPr>
          <w:sz w:val="22"/>
          <w:szCs w:val="22"/>
        </w:rPr>
        <w:t xml:space="preserve">Для признания юридического лица квалифицированным инвестором размер </w:t>
      </w:r>
      <w:r w:rsidRPr="00DE73EA">
        <w:rPr>
          <w:b/>
          <w:sz w:val="22"/>
          <w:szCs w:val="22"/>
        </w:rPr>
        <w:t>выручки</w:t>
      </w:r>
      <w:r w:rsidRPr="00DE73EA">
        <w:rPr>
          <w:sz w:val="22"/>
          <w:szCs w:val="22"/>
        </w:rPr>
        <w:t xml:space="preserve"> юридического лица,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941A6C" w:rsidRPr="00DE73EA" w:rsidRDefault="00941A6C" w:rsidP="00941A6C">
      <w:pPr>
        <w:ind w:left="720"/>
        <w:jc w:val="both"/>
        <w:rPr>
          <w:sz w:val="22"/>
          <w:szCs w:val="22"/>
        </w:rPr>
      </w:pPr>
    </w:p>
    <w:p w:rsidR="00E352C7" w:rsidRPr="00DE73EA" w:rsidRDefault="00D474E2" w:rsidP="00BF4473">
      <w:pPr>
        <w:numPr>
          <w:ilvl w:val="1"/>
          <w:numId w:val="12"/>
        </w:numPr>
        <w:jc w:val="both"/>
        <w:rPr>
          <w:sz w:val="22"/>
          <w:szCs w:val="22"/>
        </w:rPr>
      </w:pPr>
      <w:r w:rsidRPr="00DE73EA">
        <w:rPr>
          <w:sz w:val="22"/>
          <w:szCs w:val="22"/>
        </w:rPr>
        <w:t xml:space="preserve">Для признания юридического лица квалифицированным инвестором размер </w:t>
      </w:r>
      <w:r w:rsidRPr="00DE73EA">
        <w:rPr>
          <w:b/>
          <w:sz w:val="22"/>
          <w:szCs w:val="22"/>
        </w:rPr>
        <w:t>суммы активов</w:t>
      </w:r>
      <w:r w:rsidRPr="00DE73EA">
        <w:rPr>
          <w:sz w:val="22"/>
          <w:szCs w:val="22"/>
        </w:rPr>
        <w:t xml:space="preserve"> юридического лица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w:t>
      </w:r>
      <w:r w:rsidRPr="00DE73EA">
        <w:rPr>
          <w:b/>
          <w:sz w:val="22"/>
          <w:szCs w:val="22"/>
        </w:rPr>
        <w:t>2 миллиардов</w:t>
      </w:r>
      <w:r w:rsidRPr="00DE73EA">
        <w:rPr>
          <w:sz w:val="22"/>
          <w:szCs w:val="22"/>
        </w:rPr>
        <w:t xml:space="preserve"> рублей.</w:t>
      </w:r>
    </w:p>
    <w:p w:rsidR="00941A6C" w:rsidRPr="00DE73EA" w:rsidRDefault="00941A6C" w:rsidP="00941A6C">
      <w:pPr>
        <w:ind w:left="720"/>
        <w:jc w:val="both"/>
        <w:rPr>
          <w:sz w:val="22"/>
          <w:szCs w:val="22"/>
        </w:rPr>
      </w:pPr>
    </w:p>
    <w:p w:rsidR="00590263" w:rsidRPr="00DE73EA" w:rsidRDefault="00D474E2" w:rsidP="000C0E08">
      <w:pPr>
        <w:numPr>
          <w:ilvl w:val="1"/>
          <w:numId w:val="12"/>
        </w:numPr>
        <w:jc w:val="both"/>
        <w:rPr>
          <w:sz w:val="22"/>
          <w:szCs w:val="22"/>
        </w:rPr>
      </w:pPr>
      <w:r w:rsidRPr="00DE73EA">
        <w:rPr>
          <w:sz w:val="22"/>
          <w:szCs w:val="22"/>
        </w:rPr>
        <w:t xml:space="preserve">Показатели, предусмотренные абзацем вторым пункта 2.3, абзацем девятым пункта 2.4, пунктами 2.10 – 2.13 настоящего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пунктом 15 статьи 4 Федерального закона от 10 июля 2002 года N 86-ФЗ "О Центральном банке Российской Федерации (Банке 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w:t>
      </w:r>
    </w:p>
    <w:p w:rsidR="00D474E2" w:rsidRPr="00DE73EA" w:rsidRDefault="00D474E2" w:rsidP="000C0E08">
      <w:pPr>
        <w:autoSpaceDE w:val="0"/>
        <w:autoSpaceDN w:val="0"/>
        <w:adjustRightInd w:val="0"/>
        <w:ind w:left="540"/>
        <w:rPr>
          <w:b/>
          <w:sz w:val="22"/>
          <w:szCs w:val="22"/>
        </w:rPr>
      </w:pPr>
    </w:p>
    <w:p w:rsidR="00590263" w:rsidRPr="00DE73EA" w:rsidRDefault="00590263" w:rsidP="000C0E08">
      <w:pPr>
        <w:numPr>
          <w:ilvl w:val="0"/>
          <w:numId w:val="13"/>
        </w:numPr>
        <w:autoSpaceDE w:val="0"/>
        <w:autoSpaceDN w:val="0"/>
        <w:adjustRightInd w:val="0"/>
        <w:jc w:val="center"/>
        <w:rPr>
          <w:b/>
          <w:sz w:val="22"/>
          <w:szCs w:val="22"/>
        </w:rPr>
      </w:pPr>
      <w:r w:rsidRPr="00DE73EA">
        <w:rPr>
          <w:b/>
          <w:sz w:val="22"/>
          <w:szCs w:val="22"/>
        </w:rPr>
        <w:t>Порядок признания лица квалифицированным инвестором</w:t>
      </w:r>
    </w:p>
    <w:p w:rsidR="00590263" w:rsidRPr="00DE73EA" w:rsidRDefault="00590263" w:rsidP="00590263">
      <w:pPr>
        <w:autoSpaceDE w:val="0"/>
        <w:autoSpaceDN w:val="0"/>
        <w:adjustRightInd w:val="0"/>
        <w:jc w:val="center"/>
        <w:rPr>
          <w:b/>
          <w:sz w:val="22"/>
          <w:szCs w:val="22"/>
        </w:rPr>
      </w:pPr>
    </w:p>
    <w:p w:rsidR="00D474E2" w:rsidRPr="00DE73EA" w:rsidRDefault="00D474E2" w:rsidP="00D474E2">
      <w:pPr>
        <w:numPr>
          <w:ilvl w:val="1"/>
          <w:numId w:val="16"/>
        </w:numPr>
        <w:spacing w:after="120"/>
        <w:jc w:val="both"/>
        <w:rPr>
          <w:sz w:val="22"/>
          <w:szCs w:val="22"/>
        </w:rPr>
      </w:pPr>
      <w:r w:rsidRPr="00DE73EA">
        <w:rPr>
          <w:sz w:val="22"/>
          <w:szCs w:val="22"/>
        </w:rPr>
        <w:t>Признание физического или юридического лица (далее при совместном упоминании - лицо) квалифицированным инвестором осуществляется на основании представляемых лицом Компании в электронном виде и (или) на бумажном носителе документов, подтверждающих соответствие лица требованиям для признания его квалифицированным инвестором (далее - требования), и заявления лица о признании его квалифицированным инвестором, содержащего:</w:t>
      </w:r>
    </w:p>
    <w:p w:rsidR="00D474E2" w:rsidRPr="00DE73EA" w:rsidRDefault="00D474E2" w:rsidP="00D474E2">
      <w:pPr>
        <w:spacing w:after="120"/>
        <w:ind w:left="540"/>
        <w:jc w:val="both"/>
        <w:rPr>
          <w:sz w:val="22"/>
          <w:szCs w:val="22"/>
        </w:rPr>
      </w:pPr>
      <w:r w:rsidRPr="00DE73EA">
        <w:rPr>
          <w:sz w:val="22"/>
          <w:szCs w:val="22"/>
        </w:rPr>
        <w:t>указание на уведомление физического лица лицом, осуществляющим признание квалифицированным инвестором,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(в случае если заявление о признании квалифицированным инвестором подается физическим лицом);</w:t>
      </w:r>
    </w:p>
    <w:p w:rsidR="00D474E2" w:rsidRPr="00DE73EA" w:rsidRDefault="00D474E2" w:rsidP="00D474E2">
      <w:pPr>
        <w:spacing w:after="120"/>
        <w:ind w:left="540"/>
        <w:jc w:val="both"/>
        <w:rPr>
          <w:sz w:val="22"/>
          <w:szCs w:val="22"/>
        </w:rPr>
      </w:pPr>
      <w:r w:rsidRPr="00DE73EA">
        <w:rPr>
          <w:sz w:val="22"/>
          <w:szCs w:val="22"/>
        </w:rPr>
        <w:t>перечень видов ценных бумаг, в отношении которых физическое лицо обращается с заявлением о признании его квалифицированным инвестором (в случае если физическое лицо заявляет о признании его квалифицированным инвестором на основании соответствия требованию к размеру имущества, предусмотренному абзацем девятым пункта 2.4 настоящего Указания, или требованию к размеру дохода, предусмотренному абзацем вторым пункта 2.5 настоящего Указания, при подтверждении наличия у физического лица знаний).</w:t>
      </w:r>
    </w:p>
    <w:p w:rsidR="00D474E2" w:rsidRPr="00DE73EA" w:rsidRDefault="00D474E2" w:rsidP="00D474E2">
      <w:pPr>
        <w:numPr>
          <w:ilvl w:val="1"/>
          <w:numId w:val="16"/>
        </w:numPr>
        <w:spacing w:after="120"/>
        <w:jc w:val="both"/>
        <w:rPr>
          <w:sz w:val="22"/>
          <w:szCs w:val="22"/>
        </w:rPr>
      </w:pPr>
      <w:r w:rsidRPr="00DE73EA">
        <w:rPr>
          <w:sz w:val="22"/>
          <w:szCs w:val="22"/>
        </w:rPr>
        <w:t xml:space="preserve">Документ, представляемый лицом, обращающимся с заявлением о признании его квалифицированным инвестором, подтверждающий соответствие лица требованиям, должен быть подписан лицом, составившим или выдавшим данный документ, собственноручной подписью, или электронной подписью, соответствующей требованиям, предусмотренным статьей 6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w:t>
      </w:r>
      <w:r w:rsidR="00675665" w:rsidRPr="00DE73EA">
        <w:rPr>
          <w:sz w:val="22"/>
          <w:szCs w:val="22"/>
        </w:rPr>
        <w:t>Компании</w:t>
      </w:r>
      <w:r w:rsidRPr="00DE73EA">
        <w:rPr>
          <w:sz w:val="22"/>
          <w:szCs w:val="22"/>
        </w:rPr>
        <w:t>.</w:t>
      </w:r>
    </w:p>
    <w:p w:rsidR="00675665" w:rsidRPr="00DE73EA" w:rsidRDefault="00D474E2" w:rsidP="00675665">
      <w:pPr>
        <w:spacing w:after="120"/>
        <w:ind w:left="540" w:firstLine="168"/>
        <w:jc w:val="both"/>
        <w:rPr>
          <w:sz w:val="22"/>
          <w:szCs w:val="22"/>
        </w:rPr>
      </w:pPr>
      <w:r w:rsidRPr="00DE73EA">
        <w:rPr>
          <w:sz w:val="22"/>
          <w:szCs w:val="22"/>
        </w:rPr>
        <w:t xml:space="preserve">Документы, подтверждающие соответствие физического лица требованию к размеру имущества, предусмотренному абзацем девятым пункта 2.4 настоящего Указания, должны содержать сведения о размере имущества по состоянию на дату не позднее пятнадцати рабочих дней до даты представления </w:t>
      </w:r>
      <w:r w:rsidR="00537283" w:rsidRPr="00DE73EA">
        <w:rPr>
          <w:sz w:val="22"/>
          <w:szCs w:val="22"/>
        </w:rPr>
        <w:t>Компании</w:t>
      </w:r>
      <w:r w:rsidRPr="00DE73EA">
        <w:rPr>
          <w:sz w:val="22"/>
          <w:szCs w:val="22"/>
        </w:rPr>
        <w:t xml:space="preserve"> заявления физического лица о признании его квалифицированным инвестором.</w:t>
      </w:r>
    </w:p>
    <w:p w:rsidR="00D474E2" w:rsidRPr="00DE73EA" w:rsidRDefault="00D474E2" w:rsidP="00675665">
      <w:pPr>
        <w:spacing w:after="120"/>
        <w:ind w:left="540" w:firstLine="168"/>
        <w:jc w:val="both"/>
        <w:rPr>
          <w:sz w:val="22"/>
          <w:szCs w:val="22"/>
        </w:rPr>
      </w:pPr>
      <w:r w:rsidRPr="00DE73EA">
        <w:rPr>
          <w:sz w:val="22"/>
          <w:szCs w:val="22"/>
        </w:rPr>
        <w:t>Документами, подтверждающими расчет размера дохода физического лица, указанного в абзаце втором пункта 2.5 настоящего Указания, являются 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 и (или) 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документы, указанные в подпункте 10 пункта 1 статьи 32 Налогового кодекса Российской Федерации.</w:t>
      </w:r>
    </w:p>
    <w:p w:rsidR="00D474E2" w:rsidRPr="00DE73EA" w:rsidRDefault="00D474E2" w:rsidP="00700CC1">
      <w:pPr>
        <w:spacing w:after="120"/>
        <w:ind w:left="540" w:firstLine="168"/>
        <w:jc w:val="both"/>
        <w:rPr>
          <w:sz w:val="22"/>
          <w:szCs w:val="22"/>
        </w:rPr>
      </w:pPr>
      <w:r w:rsidRPr="00DE73EA">
        <w:rPr>
          <w:sz w:val="22"/>
          <w:szCs w:val="22"/>
        </w:rPr>
        <w:t>Свидетельство о квалификации, указанное в пункте 2.7 настоящего Указания, а также сертификат (сертификаты) из указанных в пункте 2.8 настоящего Указания не должны иметь истекший срок действия на дату представления лицу, осуществляющему признание квалифицированным инвестором, заявления физического лица о признании его квалифицированным инвестором.</w:t>
      </w:r>
    </w:p>
    <w:p w:rsidR="00D474E2" w:rsidRPr="00DE73EA" w:rsidRDefault="00D474E2" w:rsidP="00D474E2">
      <w:pPr>
        <w:numPr>
          <w:ilvl w:val="1"/>
          <w:numId w:val="16"/>
        </w:numPr>
        <w:spacing w:after="120"/>
        <w:jc w:val="both"/>
        <w:rPr>
          <w:sz w:val="22"/>
          <w:szCs w:val="22"/>
        </w:rPr>
      </w:pPr>
      <w:r w:rsidRPr="00DE73EA">
        <w:rPr>
          <w:sz w:val="22"/>
          <w:szCs w:val="22"/>
        </w:rPr>
        <w:t xml:space="preserve">При установлении </w:t>
      </w:r>
      <w:r w:rsidR="005D39DA" w:rsidRPr="00DE73EA">
        <w:rPr>
          <w:sz w:val="22"/>
          <w:szCs w:val="22"/>
        </w:rPr>
        <w:t xml:space="preserve">Компанией </w:t>
      </w:r>
      <w:r w:rsidRPr="00DE73EA">
        <w:rPr>
          <w:sz w:val="22"/>
          <w:szCs w:val="22"/>
        </w:rPr>
        <w:t xml:space="preserve">по результатам рассмотрения представленных лицом документов нарушения установленных пунктом 3.2 настоящего Указания требований к документам, подтверждающим соответствие лица требованиям, или представлении документов, которые не подтверждают соответствие лица требованиям, </w:t>
      </w:r>
      <w:r w:rsidR="005D39DA" w:rsidRPr="00DE73EA">
        <w:rPr>
          <w:sz w:val="22"/>
          <w:szCs w:val="22"/>
        </w:rPr>
        <w:t xml:space="preserve">Компания </w:t>
      </w:r>
      <w:r w:rsidRPr="00DE73EA">
        <w:rPr>
          <w:sz w:val="22"/>
          <w:szCs w:val="22"/>
        </w:rPr>
        <w:t>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w:t>
      </w:r>
    </w:p>
    <w:p w:rsidR="00D474E2" w:rsidRPr="00DE73EA" w:rsidRDefault="00D40D75" w:rsidP="002F3905">
      <w:pPr>
        <w:spacing w:after="120"/>
        <w:ind w:left="540" w:firstLine="168"/>
        <w:jc w:val="both"/>
        <w:rPr>
          <w:sz w:val="22"/>
          <w:szCs w:val="22"/>
        </w:rPr>
      </w:pPr>
      <w:r w:rsidRPr="00DE73EA">
        <w:rPr>
          <w:sz w:val="22"/>
          <w:szCs w:val="22"/>
        </w:rPr>
        <w:t xml:space="preserve">Компания </w:t>
      </w:r>
      <w:r w:rsidR="00D474E2" w:rsidRPr="00DE73EA">
        <w:rPr>
          <w:sz w:val="22"/>
          <w:szCs w:val="22"/>
        </w:rPr>
        <w:t>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p>
    <w:p w:rsidR="00D474E2" w:rsidRPr="00DE73EA" w:rsidRDefault="00D474E2" w:rsidP="00D474E2">
      <w:pPr>
        <w:numPr>
          <w:ilvl w:val="1"/>
          <w:numId w:val="16"/>
        </w:numPr>
        <w:spacing w:after="120"/>
        <w:jc w:val="both"/>
        <w:rPr>
          <w:sz w:val="22"/>
          <w:szCs w:val="22"/>
        </w:rPr>
      </w:pPr>
      <w:r w:rsidRPr="00DE73EA">
        <w:rPr>
          <w:sz w:val="22"/>
          <w:szCs w:val="22"/>
        </w:rPr>
        <w:t>Решение о признании лица квалифицированным инвестором, за исключением случая, предусмотренного абзацем вторым настоящего пункта, должно содержать указание на то, что лицо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rsidR="00D474E2" w:rsidRPr="00DE73EA" w:rsidRDefault="00D474E2" w:rsidP="00D474E2">
      <w:pPr>
        <w:spacing w:after="120"/>
        <w:ind w:left="540"/>
        <w:jc w:val="both"/>
        <w:rPr>
          <w:sz w:val="22"/>
          <w:szCs w:val="22"/>
        </w:rPr>
      </w:pPr>
      <w:r w:rsidRPr="00DE73EA">
        <w:rPr>
          <w:sz w:val="22"/>
          <w:szCs w:val="22"/>
        </w:rPr>
        <w:t>В случае соответствия физического лица требованию к размеру имущества, предусмотренному абзацем девятым пункта 2.1.4 настоящего Указания, или требованию к размеру дохода, предусмотренному абзацем вторым пункта 2.1.5 настоящего Указания, при подтверждении наличия у физического лица знаний решение о признании лица квалифицированным инвестором должно содержать указание, в отношении каких видов ценных бумаг данное физическое лицо признано квалифицированным инвестором.</w:t>
      </w:r>
    </w:p>
    <w:p w:rsidR="00D474E2" w:rsidRPr="00DE73EA" w:rsidRDefault="006C434D" w:rsidP="00D474E2">
      <w:pPr>
        <w:numPr>
          <w:ilvl w:val="1"/>
          <w:numId w:val="16"/>
        </w:numPr>
        <w:spacing w:after="120"/>
        <w:jc w:val="both"/>
        <w:rPr>
          <w:sz w:val="22"/>
          <w:szCs w:val="22"/>
        </w:rPr>
      </w:pPr>
      <w:r w:rsidRPr="00DE73EA">
        <w:rPr>
          <w:sz w:val="22"/>
          <w:szCs w:val="22"/>
        </w:rPr>
        <w:t xml:space="preserve">Компания </w:t>
      </w:r>
      <w:r w:rsidR="00D474E2" w:rsidRPr="00DE73EA">
        <w:rPr>
          <w:sz w:val="22"/>
          <w:szCs w:val="22"/>
        </w:rPr>
        <w:t>по результатам рассмотрения представленных лицом документов на предмет соответствия лица требованиям направляет лицу уведомление, содержащее следующие сведения:</w:t>
      </w:r>
    </w:p>
    <w:p w:rsidR="00D474E2" w:rsidRPr="00DE73EA" w:rsidRDefault="00D474E2" w:rsidP="00D474E2">
      <w:pPr>
        <w:spacing w:after="120"/>
        <w:ind w:left="540"/>
        <w:jc w:val="both"/>
        <w:rPr>
          <w:sz w:val="22"/>
          <w:szCs w:val="22"/>
        </w:rPr>
      </w:pPr>
      <w:r w:rsidRPr="00DE73EA">
        <w:rPr>
          <w:sz w:val="22"/>
          <w:szCs w:val="22"/>
        </w:rPr>
        <w:t>о дате признания лица квалифицированным инвестором, а в случае, указанном в абзаце втором пункта 3.4 настоящего Указания, также о том, в отношении каких видов ценных бумаг физическое лицо признано квалифицированным инвестором (в случае принятия решения о признании лица квалифицированным инвестором);</w:t>
      </w:r>
    </w:p>
    <w:p w:rsidR="00D474E2" w:rsidRPr="00DE73EA" w:rsidRDefault="00D474E2" w:rsidP="00D474E2">
      <w:pPr>
        <w:spacing w:after="120"/>
        <w:ind w:left="540"/>
        <w:jc w:val="both"/>
        <w:rPr>
          <w:sz w:val="22"/>
          <w:szCs w:val="22"/>
        </w:rPr>
      </w:pPr>
      <w:r w:rsidRPr="00DE73EA">
        <w:rPr>
          <w:sz w:val="22"/>
          <w:szCs w:val="22"/>
        </w:rPr>
        <w:t>о причине отказа в признании лица квалифицированным инвестором (в случае принятия решения об отказе в признании лица квалифицированным инвестором).</w:t>
      </w:r>
    </w:p>
    <w:p w:rsidR="001321B6" w:rsidRPr="00DE73EA" w:rsidRDefault="001321B6" w:rsidP="00D33702">
      <w:pPr>
        <w:tabs>
          <w:tab w:val="left" w:pos="900"/>
        </w:tabs>
        <w:jc w:val="both"/>
        <w:rPr>
          <w:sz w:val="22"/>
          <w:szCs w:val="22"/>
        </w:rPr>
      </w:pPr>
    </w:p>
    <w:p w:rsidR="00590263" w:rsidRPr="00DE73EA" w:rsidRDefault="00590263" w:rsidP="00EF7C0A">
      <w:pPr>
        <w:numPr>
          <w:ilvl w:val="1"/>
          <w:numId w:val="16"/>
        </w:numPr>
        <w:autoSpaceDE w:val="0"/>
        <w:autoSpaceDN w:val="0"/>
        <w:adjustRightInd w:val="0"/>
        <w:ind w:left="426" w:hanging="426"/>
        <w:jc w:val="both"/>
        <w:rPr>
          <w:sz w:val="22"/>
          <w:szCs w:val="22"/>
        </w:rPr>
      </w:pPr>
      <w:r w:rsidRPr="00DE73EA">
        <w:rPr>
          <w:sz w:val="22"/>
          <w:szCs w:val="22"/>
        </w:rPr>
        <w:t>Порядок проверки соответствия физического или юридического лица требованиям, которым должно соответствовать такое лицо для признания его квалифицированным инвестором.</w:t>
      </w:r>
    </w:p>
    <w:p w:rsidR="00144760" w:rsidRPr="00DE73EA" w:rsidRDefault="00144760" w:rsidP="00144760">
      <w:pPr>
        <w:autoSpaceDE w:val="0"/>
        <w:autoSpaceDN w:val="0"/>
        <w:adjustRightInd w:val="0"/>
        <w:ind w:left="426"/>
        <w:jc w:val="both"/>
        <w:rPr>
          <w:sz w:val="22"/>
          <w:szCs w:val="22"/>
        </w:rPr>
      </w:pPr>
    </w:p>
    <w:p w:rsidR="002354D7" w:rsidRPr="00DE73EA" w:rsidRDefault="004776C5" w:rsidP="00635F23">
      <w:pPr>
        <w:numPr>
          <w:ilvl w:val="2"/>
          <w:numId w:val="16"/>
        </w:numPr>
        <w:autoSpaceDE w:val="0"/>
        <w:autoSpaceDN w:val="0"/>
        <w:adjustRightInd w:val="0"/>
        <w:jc w:val="both"/>
        <w:rPr>
          <w:sz w:val="22"/>
          <w:szCs w:val="22"/>
        </w:rPr>
      </w:pPr>
      <w:r w:rsidRPr="00DE73EA">
        <w:rPr>
          <w:sz w:val="22"/>
          <w:szCs w:val="22"/>
        </w:rPr>
        <w:t>К</w:t>
      </w:r>
      <w:r w:rsidR="009751CC" w:rsidRPr="00DE73EA">
        <w:rPr>
          <w:sz w:val="22"/>
          <w:szCs w:val="22"/>
        </w:rPr>
        <w:t xml:space="preserve">омпания </w:t>
      </w:r>
      <w:r w:rsidR="002354D7" w:rsidRPr="00DE73EA">
        <w:rPr>
          <w:sz w:val="22"/>
          <w:szCs w:val="22"/>
        </w:rPr>
        <w:t>осуществляет проверку представленных заявителем документов на предмет соблюдения требований, соответствие которым необходимо для признания лиц</w:t>
      </w:r>
      <w:r w:rsidR="00635F23" w:rsidRPr="00DE73EA">
        <w:rPr>
          <w:sz w:val="22"/>
          <w:szCs w:val="22"/>
        </w:rPr>
        <w:t>а квалифицированным инвестором, в порядке и сроки, предусмотренные настоящим Регламентом.</w:t>
      </w:r>
    </w:p>
    <w:p w:rsidR="00B40F22" w:rsidRPr="00DE73EA" w:rsidRDefault="00B40F22" w:rsidP="00B40F22">
      <w:pPr>
        <w:numPr>
          <w:ilvl w:val="2"/>
          <w:numId w:val="16"/>
        </w:numPr>
        <w:autoSpaceDE w:val="0"/>
        <w:autoSpaceDN w:val="0"/>
        <w:adjustRightInd w:val="0"/>
        <w:jc w:val="both"/>
        <w:rPr>
          <w:sz w:val="22"/>
          <w:szCs w:val="22"/>
        </w:rPr>
      </w:pPr>
      <w:r w:rsidRPr="00DE73EA">
        <w:rPr>
          <w:sz w:val="22"/>
          <w:szCs w:val="22"/>
        </w:rPr>
        <w:t>После предоставления заявителем документов, предусмотренных разделом 3.</w:t>
      </w:r>
      <w:r w:rsidR="000219F2" w:rsidRPr="00DE73EA">
        <w:rPr>
          <w:sz w:val="22"/>
          <w:szCs w:val="22"/>
        </w:rPr>
        <w:t>2</w:t>
      </w:r>
      <w:r w:rsidRPr="00DE73EA">
        <w:rPr>
          <w:sz w:val="22"/>
          <w:szCs w:val="22"/>
        </w:rPr>
        <w:t xml:space="preserve"> настоящего Регламента, Компания осуществляет проверку предоставленных документов на предмет соблюдения требований, соответствие которым необходимо для признания лица квалифицированным инвестором</w:t>
      </w:r>
      <w:r w:rsidR="00EF7C0A" w:rsidRPr="00DE73EA">
        <w:rPr>
          <w:sz w:val="22"/>
          <w:szCs w:val="22"/>
        </w:rPr>
        <w:t>,</w:t>
      </w:r>
      <w:r w:rsidRPr="00DE73EA">
        <w:rPr>
          <w:sz w:val="22"/>
          <w:szCs w:val="22"/>
        </w:rPr>
        <w:t xml:space="preserve"> в срок не более </w:t>
      </w:r>
      <w:r w:rsidR="00BD6A5F" w:rsidRPr="00DE73EA">
        <w:rPr>
          <w:sz w:val="22"/>
          <w:szCs w:val="22"/>
        </w:rPr>
        <w:t>5</w:t>
      </w:r>
      <w:r w:rsidRPr="00DE73EA">
        <w:rPr>
          <w:sz w:val="22"/>
          <w:szCs w:val="22"/>
        </w:rPr>
        <w:t xml:space="preserve"> (</w:t>
      </w:r>
      <w:r w:rsidR="00BD6A5F" w:rsidRPr="00DE73EA">
        <w:rPr>
          <w:sz w:val="22"/>
          <w:szCs w:val="22"/>
        </w:rPr>
        <w:t>пяти</w:t>
      </w:r>
      <w:r w:rsidRPr="00DE73EA">
        <w:rPr>
          <w:sz w:val="22"/>
          <w:szCs w:val="22"/>
        </w:rPr>
        <w:t xml:space="preserve">) рабочих дней с момента предоставления </w:t>
      </w:r>
      <w:r w:rsidR="004E3F26" w:rsidRPr="00DE73EA">
        <w:rPr>
          <w:sz w:val="22"/>
          <w:szCs w:val="22"/>
        </w:rPr>
        <w:t xml:space="preserve">указанных </w:t>
      </w:r>
      <w:r w:rsidRPr="00DE73EA">
        <w:rPr>
          <w:sz w:val="22"/>
          <w:szCs w:val="22"/>
        </w:rPr>
        <w:t>документов.</w:t>
      </w:r>
      <w:r w:rsidR="00BD6A5F" w:rsidRPr="00DE73EA">
        <w:rPr>
          <w:sz w:val="22"/>
          <w:szCs w:val="22"/>
        </w:rPr>
        <w:t xml:space="preserve"> Компания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 В этом случае течение срока, предусмотренного настоящим пунктом, приостанавливается со дня направления запроса до дня представления заявителем запрашиваемых документов.</w:t>
      </w:r>
    </w:p>
    <w:p w:rsidR="009751CC" w:rsidRPr="00DE73EA" w:rsidRDefault="009751CC" w:rsidP="009751CC">
      <w:pPr>
        <w:autoSpaceDE w:val="0"/>
        <w:autoSpaceDN w:val="0"/>
        <w:adjustRightInd w:val="0"/>
        <w:jc w:val="both"/>
        <w:rPr>
          <w:sz w:val="22"/>
          <w:szCs w:val="22"/>
        </w:rPr>
      </w:pPr>
    </w:p>
    <w:p w:rsidR="002354D7" w:rsidRPr="00DE73EA" w:rsidRDefault="00590263" w:rsidP="007449DD">
      <w:pPr>
        <w:numPr>
          <w:ilvl w:val="1"/>
          <w:numId w:val="16"/>
        </w:numPr>
        <w:autoSpaceDE w:val="0"/>
        <w:autoSpaceDN w:val="0"/>
        <w:adjustRightInd w:val="0"/>
        <w:spacing w:after="120"/>
        <w:ind w:left="425" w:hanging="425"/>
        <w:jc w:val="both"/>
        <w:rPr>
          <w:sz w:val="22"/>
          <w:szCs w:val="22"/>
        </w:rPr>
      </w:pPr>
      <w:r w:rsidRPr="00DE73EA">
        <w:rPr>
          <w:sz w:val="22"/>
          <w:szCs w:val="22"/>
        </w:rPr>
        <w:t>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p>
    <w:p w:rsidR="00BD6A5F" w:rsidRPr="00DE73EA" w:rsidRDefault="00BD6A5F" w:rsidP="00BD6A5F">
      <w:pPr>
        <w:pStyle w:val="ConsPlusNormal"/>
        <w:numPr>
          <w:ilvl w:val="2"/>
          <w:numId w:val="16"/>
        </w:numPr>
        <w:tabs>
          <w:tab w:val="left" w:pos="567"/>
        </w:tabs>
        <w:ind w:left="360" w:hanging="360"/>
        <w:jc w:val="both"/>
        <w:rPr>
          <w:rFonts w:ascii="Times New Roman" w:hAnsi="Times New Roman" w:cs="Times New Roman"/>
          <w:sz w:val="22"/>
          <w:szCs w:val="22"/>
        </w:rPr>
      </w:pPr>
      <w:r w:rsidRPr="00DE73EA">
        <w:rPr>
          <w:rFonts w:ascii="Times New Roman" w:hAnsi="Times New Roman" w:cs="Times New Roman"/>
          <w:sz w:val="22"/>
          <w:szCs w:val="22"/>
        </w:rPr>
        <w:t xml:space="preserve">По итогам проверки предоставленных заявителем документов Компания не позднее одного рабочего дня </w:t>
      </w:r>
      <w:r w:rsidR="00987651" w:rsidRPr="00DE73EA">
        <w:rPr>
          <w:rFonts w:ascii="Times New Roman" w:hAnsi="Times New Roman" w:cs="Times New Roman"/>
          <w:sz w:val="22"/>
          <w:szCs w:val="22"/>
        </w:rPr>
        <w:t xml:space="preserve">со дня окончания проверки </w:t>
      </w:r>
      <w:r w:rsidRPr="00DE73EA">
        <w:rPr>
          <w:rFonts w:ascii="Times New Roman" w:hAnsi="Times New Roman" w:cs="Times New Roman"/>
          <w:sz w:val="22"/>
          <w:szCs w:val="22"/>
        </w:rPr>
        <w:t xml:space="preserve">принимает </w:t>
      </w:r>
      <w:r w:rsidR="00184407" w:rsidRPr="00DE73EA">
        <w:rPr>
          <w:rFonts w:ascii="Times New Roman" w:hAnsi="Times New Roman" w:cs="Times New Roman"/>
          <w:sz w:val="22"/>
          <w:szCs w:val="22"/>
        </w:rPr>
        <w:t>р</w:t>
      </w:r>
      <w:r w:rsidRPr="00DE73EA">
        <w:rPr>
          <w:rFonts w:ascii="Times New Roman" w:hAnsi="Times New Roman" w:cs="Times New Roman"/>
          <w:sz w:val="22"/>
          <w:szCs w:val="22"/>
        </w:rPr>
        <w:t>ешение</w:t>
      </w:r>
      <w:r w:rsidR="00184407" w:rsidRPr="00DE73EA">
        <w:rPr>
          <w:rFonts w:ascii="Times New Roman" w:hAnsi="Times New Roman" w:cs="Times New Roman"/>
          <w:sz w:val="22"/>
          <w:szCs w:val="22"/>
        </w:rPr>
        <w:t xml:space="preserve"> (Приложение 3)</w:t>
      </w:r>
      <w:r w:rsidRPr="00DE73EA">
        <w:rPr>
          <w:rFonts w:ascii="Times New Roman" w:hAnsi="Times New Roman" w:cs="Times New Roman"/>
          <w:sz w:val="22"/>
          <w:szCs w:val="22"/>
        </w:rPr>
        <w:t xml:space="preserve"> о признании лица квалифицированным инвестором </w:t>
      </w:r>
      <w:r w:rsidR="00A66050" w:rsidRPr="00DE73EA">
        <w:rPr>
          <w:rFonts w:ascii="Times New Roman" w:hAnsi="Times New Roman" w:cs="Times New Roman"/>
          <w:sz w:val="22"/>
          <w:szCs w:val="22"/>
        </w:rPr>
        <w:t xml:space="preserve">и включении лица в реестр лиц, </w:t>
      </w:r>
      <w:r w:rsidRPr="00DE73EA">
        <w:rPr>
          <w:rFonts w:ascii="Times New Roman" w:hAnsi="Times New Roman" w:cs="Times New Roman"/>
          <w:sz w:val="22"/>
          <w:szCs w:val="22"/>
        </w:rPr>
        <w:t xml:space="preserve">признанных </w:t>
      </w:r>
      <w:r w:rsidR="00184407" w:rsidRPr="00DE73EA">
        <w:rPr>
          <w:rFonts w:ascii="Times New Roman" w:hAnsi="Times New Roman" w:cs="Times New Roman"/>
          <w:sz w:val="22"/>
          <w:szCs w:val="22"/>
        </w:rPr>
        <w:t>К</w:t>
      </w:r>
      <w:r w:rsidRPr="00DE73EA">
        <w:rPr>
          <w:rFonts w:ascii="Times New Roman" w:hAnsi="Times New Roman" w:cs="Times New Roman"/>
          <w:sz w:val="22"/>
          <w:szCs w:val="22"/>
        </w:rPr>
        <w:t>омпанией квалифицированными инвесторами</w:t>
      </w:r>
      <w:r w:rsidR="00184407" w:rsidRPr="00DE73EA">
        <w:rPr>
          <w:rFonts w:ascii="Times New Roman" w:hAnsi="Times New Roman" w:cs="Times New Roman"/>
          <w:sz w:val="22"/>
          <w:szCs w:val="22"/>
        </w:rPr>
        <w:t xml:space="preserve">, </w:t>
      </w:r>
      <w:r w:rsidR="00987651" w:rsidRPr="00DE73EA">
        <w:rPr>
          <w:rFonts w:ascii="Times New Roman" w:hAnsi="Times New Roman" w:cs="Times New Roman"/>
          <w:sz w:val="22"/>
          <w:szCs w:val="22"/>
        </w:rPr>
        <w:t xml:space="preserve">либо </w:t>
      </w:r>
      <w:r w:rsidR="00184407" w:rsidRPr="00DE73EA">
        <w:rPr>
          <w:rFonts w:ascii="Times New Roman" w:hAnsi="Times New Roman" w:cs="Times New Roman"/>
          <w:sz w:val="22"/>
          <w:szCs w:val="22"/>
        </w:rPr>
        <w:t xml:space="preserve">об </w:t>
      </w:r>
      <w:r w:rsidRPr="00DE73EA">
        <w:rPr>
          <w:rFonts w:ascii="Times New Roman" w:hAnsi="Times New Roman" w:cs="Times New Roman"/>
          <w:sz w:val="22"/>
          <w:szCs w:val="22"/>
        </w:rPr>
        <w:t>отказе в признании лица квалифицированным инвестором</w:t>
      </w:r>
      <w:r w:rsidR="00184407" w:rsidRPr="00DE73EA">
        <w:rPr>
          <w:rFonts w:ascii="Times New Roman" w:hAnsi="Times New Roman" w:cs="Times New Roman"/>
          <w:sz w:val="22"/>
          <w:szCs w:val="22"/>
        </w:rPr>
        <w:t>.</w:t>
      </w:r>
    </w:p>
    <w:p w:rsidR="00700CC1" w:rsidRPr="00DE73EA" w:rsidRDefault="00700CC1" w:rsidP="00700CC1">
      <w:pPr>
        <w:pStyle w:val="ConsPlusNormal"/>
        <w:tabs>
          <w:tab w:val="left" w:pos="567"/>
        </w:tabs>
        <w:ind w:left="360" w:firstLine="0"/>
        <w:jc w:val="both"/>
        <w:rPr>
          <w:rFonts w:ascii="Times New Roman" w:hAnsi="Times New Roman" w:cs="Times New Roman"/>
          <w:sz w:val="22"/>
          <w:szCs w:val="22"/>
        </w:rPr>
      </w:pPr>
    </w:p>
    <w:p w:rsidR="00B60344" w:rsidRPr="00DE73EA" w:rsidRDefault="004776C5" w:rsidP="00A0736D">
      <w:pPr>
        <w:numPr>
          <w:ilvl w:val="2"/>
          <w:numId w:val="16"/>
        </w:numPr>
        <w:autoSpaceDE w:val="0"/>
        <w:autoSpaceDN w:val="0"/>
        <w:adjustRightInd w:val="0"/>
        <w:jc w:val="both"/>
        <w:rPr>
          <w:sz w:val="22"/>
          <w:szCs w:val="22"/>
        </w:rPr>
      </w:pPr>
      <w:r w:rsidRPr="00DE73EA">
        <w:rPr>
          <w:sz w:val="22"/>
          <w:szCs w:val="22"/>
        </w:rPr>
        <w:t>К</w:t>
      </w:r>
      <w:r w:rsidR="00782B2F" w:rsidRPr="00DE73EA">
        <w:rPr>
          <w:sz w:val="22"/>
          <w:szCs w:val="22"/>
        </w:rPr>
        <w:t>омпания вправе отказать в признании лица квалифицированным инвестором</w:t>
      </w:r>
      <w:r w:rsidR="003657A7" w:rsidRPr="00DE73EA">
        <w:rPr>
          <w:sz w:val="22"/>
          <w:szCs w:val="22"/>
        </w:rPr>
        <w:t xml:space="preserve"> в случае несоответствия лица требованиям</w:t>
      </w:r>
      <w:r w:rsidR="009F3AC6" w:rsidRPr="00DE73EA">
        <w:rPr>
          <w:sz w:val="22"/>
          <w:szCs w:val="22"/>
        </w:rPr>
        <w:t>,</w:t>
      </w:r>
      <w:r w:rsidR="00B60344" w:rsidRPr="00DE73EA">
        <w:rPr>
          <w:sz w:val="22"/>
          <w:szCs w:val="22"/>
        </w:rPr>
        <w:t xml:space="preserve"> соблюдение которых необходимо для признания квалифицированным инвестором, либо </w:t>
      </w:r>
      <w:r w:rsidR="00987651" w:rsidRPr="00DE73EA">
        <w:rPr>
          <w:sz w:val="22"/>
          <w:szCs w:val="22"/>
        </w:rPr>
        <w:t xml:space="preserve">если </w:t>
      </w:r>
      <w:r w:rsidR="00B60344" w:rsidRPr="00DE73EA">
        <w:rPr>
          <w:sz w:val="22"/>
          <w:szCs w:val="22"/>
        </w:rPr>
        <w:t xml:space="preserve">лицо документально не подтвердило </w:t>
      </w:r>
      <w:r w:rsidR="009F3AC6" w:rsidRPr="00DE73EA">
        <w:rPr>
          <w:sz w:val="22"/>
          <w:szCs w:val="22"/>
        </w:rPr>
        <w:t xml:space="preserve">соответствие </w:t>
      </w:r>
      <w:r w:rsidR="00B60344" w:rsidRPr="00DE73EA">
        <w:rPr>
          <w:sz w:val="22"/>
          <w:szCs w:val="22"/>
        </w:rPr>
        <w:t>указанны</w:t>
      </w:r>
      <w:r w:rsidR="009F3AC6" w:rsidRPr="00DE73EA">
        <w:rPr>
          <w:sz w:val="22"/>
          <w:szCs w:val="22"/>
        </w:rPr>
        <w:t>м</w:t>
      </w:r>
      <w:r w:rsidR="00B60344" w:rsidRPr="00DE73EA">
        <w:rPr>
          <w:sz w:val="22"/>
          <w:szCs w:val="22"/>
        </w:rPr>
        <w:t xml:space="preserve"> требовани</w:t>
      </w:r>
      <w:r w:rsidR="009F3AC6" w:rsidRPr="00DE73EA">
        <w:rPr>
          <w:sz w:val="22"/>
          <w:szCs w:val="22"/>
        </w:rPr>
        <w:t>ям</w:t>
      </w:r>
      <w:r w:rsidR="00B60344" w:rsidRPr="00DE73EA">
        <w:rPr>
          <w:sz w:val="22"/>
          <w:szCs w:val="22"/>
        </w:rPr>
        <w:t>.</w:t>
      </w:r>
    </w:p>
    <w:p w:rsidR="00782B2F" w:rsidRPr="00DE73EA" w:rsidRDefault="00782B2F" w:rsidP="00652CCA">
      <w:pPr>
        <w:numPr>
          <w:ilvl w:val="2"/>
          <w:numId w:val="16"/>
        </w:numPr>
        <w:autoSpaceDE w:val="0"/>
        <w:autoSpaceDN w:val="0"/>
        <w:adjustRightInd w:val="0"/>
        <w:jc w:val="both"/>
        <w:rPr>
          <w:sz w:val="22"/>
          <w:szCs w:val="22"/>
        </w:rPr>
      </w:pPr>
      <w:r w:rsidRPr="00DE73EA">
        <w:rPr>
          <w:sz w:val="22"/>
          <w:szCs w:val="22"/>
        </w:rPr>
        <w:t xml:space="preserve">Решение </w:t>
      </w:r>
      <w:r w:rsidR="004776C5" w:rsidRPr="00DE73EA">
        <w:rPr>
          <w:sz w:val="22"/>
          <w:szCs w:val="22"/>
        </w:rPr>
        <w:t>К</w:t>
      </w:r>
      <w:r w:rsidR="009751CC" w:rsidRPr="00DE73EA">
        <w:rPr>
          <w:sz w:val="22"/>
          <w:szCs w:val="22"/>
        </w:rPr>
        <w:t xml:space="preserve">омпании </w:t>
      </w:r>
      <w:r w:rsidRPr="00DE73EA">
        <w:rPr>
          <w:sz w:val="22"/>
          <w:szCs w:val="22"/>
        </w:rPr>
        <w:t xml:space="preserve">о признании </w:t>
      </w:r>
      <w:r w:rsidR="00333E11" w:rsidRPr="00DE73EA">
        <w:rPr>
          <w:sz w:val="22"/>
          <w:szCs w:val="22"/>
        </w:rPr>
        <w:t xml:space="preserve">физического </w:t>
      </w:r>
      <w:r w:rsidRPr="00DE73EA">
        <w:rPr>
          <w:sz w:val="22"/>
          <w:szCs w:val="22"/>
        </w:rPr>
        <w:t xml:space="preserve">лица квалифицированным инвестором </w:t>
      </w:r>
      <w:r w:rsidR="00333E11" w:rsidRPr="00DE73EA">
        <w:rPr>
          <w:sz w:val="22"/>
          <w:szCs w:val="22"/>
        </w:rPr>
        <w:t>может</w:t>
      </w:r>
      <w:r w:rsidRPr="00DE73EA">
        <w:rPr>
          <w:sz w:val="22"/>
          <w:szCs w:val="22"/>
        </w:rPr>
        <w:t xml:space="preserve"> содержать указание, в отношении каких </w:t>
      </w:r>
      <w:r w:rsidR="00652CCA" w:rsidRPr="00DE73EA">
        <w:rPr>
          <w:sz w:val="22"/>
          <w:szCs w:val="22"/>
        </w:rPr>
        <w:t xml:space="preserve">видов ценных бумаг и (или) производных финансовых инструментов и (или) </w:t>
      </w:r>
      <w:r w:rsidR="005009D1" w:rsidRPr="00DE73EA">
        <w:rPr>
          <w:sz w:val="22"/>
          <w:szCs w:val="22"/>
        </w:rPr>
        <w:t xml:space="preserve">видов услуг </w:t>
      </w:r>
      <w:r w:rsidRPr="00DE73EA">
        <w:rPr>
          <w:sz w:val="22"/>
          <w:szCs w:val="22"/>
        </w:rPr>
        <w:t>данное лицо признано квалифицированным инвестором.</w:t>
      </w:r>
    </w:p>
    <w:p w:rsidR="009751CC" w:rsidRPr="00DE73EA" w:rsidRDefault="00EE403F" w:rsidP="00A0736D">
      <w:pPr>
        <w:numPr>
          <w:ilvl w:val="2"/>
          <w:numId w:val="16"/>
        </w:numPr>
        <w:autoSpaceDE w:val="0"/>
        <w:autoSpaceDN w:val="0"/>
        <w:adjustRightInd w:val="0"/>
        <w:jc w:val="both"/>
        <w:rPr>
          <w:sz w:val="22"/>
          <w:szCs w:val="22"/>
        </w:rPr>
      </w:pPr>
      <w:r w:rsidRPr="00DE73EA">
        <w:rPr>
          <w:sz w:val="22"/>
          <w:szCs w:val="22"/>
        </w:rPr>
        <w:t>К</w:t>
      </w:r>
      <w:r w:rsidR="009751CC" w:rsidRPr="00DE73EA">
        <w:rPr>
          <w:sz w:val="22"/>
          <w:szCs w:val="22"/>
        </w:rPr>
        <w:t xml:space="preserve">омпания </w:t>
      </w:r>
      <w:r w:rsidR="00BB65AE" w:rsidRPr="00DE73EA">
        <w:rPr>
          <w:sz w:val="22"/>
          <w:szCs w:val="22"/>
        </w:rPr>
        <w:t xml:space="preserve">направляет заявителю уведомление </w:t>
      </w:r>
      <w:r w:rsidR="009751CC" w:rsidRPr="00DE73EA">
        <w:rPr>
          <w:sz w:val="22"/>
          <w:szCs w:val="22"/>
        </w:rPr>
        <w:t xml:space="preserve">о признании либо </w:t>
      </w:r>
      <w:r w:rsidR="003657A7" w:rsidRPr="00DE73EA">
        <w:rPr>
          <w:sz w:val="22"/>
          <w:szCs w:val="22"/>
        </w:rPr>
        <w:t>об</w:t>
      </w:r>
      <w:r w:rsidR="009751CC" w:rsidRPr="00DE73EA">
        <w:rPr>
          <w:sz w:val="22"/>
          <w:szCs w:val="22"/>
        </w:rPr>
        <w:t xml:space="preserve"> отказе в признании лица квалифицированным инвестором в течение </w:t>
      </w:r>
      <w:r w:rsidR="00BB65AE" w:rsidRPr="00DE73EA">
        <w:rPr>
          <w:sz w:val="22"/>
          <w:szCs w:val="22"/>
        </w:rPr>
        <w:t>2</w:t>
      </w:r>
      <w:r w:rsidR="009751CC" w:rsidRPr="00DE73EA">
        <w:rPr>
          <w:sz w:val="22"/>
          <w:szCs w:val="22"/>
        </w:rPr>
        <w:t xml:space="preserve"> (</w:t>
      </w:r>
      <w:r w:rsidR="00BB65AE" w:rsidRPr="00DE73EA">
        <w:rPr>
          <w:sz w:val="22"/>
          <w:szCs w:val="22"/>
        </w:rPr>
        <w:t>двух</w:t>
      </w:r>
      <w:r w:rsidR="009751CC" w:rsidRPr="00DE73EA">
        <w:rPr>
          <w:sz w:val="22"/>
          <w:szCs w:val="22"/>
        </w:rPr>
        <w:t xml:space="preserve">) рабочих дней с момента </w:t>
      </w:r>
      <w:r w:rsidR="00BB65AE" w:rsidRPr="00DE73EA">
        <w:rPr>
          <w:sz w:val="22"/>
          <w:szCs w:val="22"/>
        </w:rPr>
        <w:t>принятия решения</w:t>
      </w:r>
      <w:r w:rsidR="00640DEA" w:rsidRPr="00DE73EA">
        <w:rPr>
          <w:sz w:val="22"/>
          <w:szCs w:val="22"/>
        </w:rPr>
        <w:t xml:space="preserve"> (Приложени</w:t>
      </w:r>
      <w:r w:rsidR="00F844D8" w:rsidRPr="00DE73EA">
        <w:rPr>
          <w:sz w:val="22"/>
          <w:szCs w:val="22"/>
        </w:rPr>
        <w:t>я</w:t>
      </w:r>
      <w:r w:rsidR="00640DEA" w:rsidRPr="00DE73EA">
        <w:rPr>
          <w:sz w:val="22"/>
          <w:szCs w:val="22"/>
        </w:rPr>
        <w:t xml:space="preserve"> </w:t>
      </w:r>
      <w:r w:rsidR="006D7207" w:rsidRPr="00DE73EA">
        <w:rPr>
          <w:sz w:val="22"/>
          <w:szCs w:val="22"/>
        </w:rPr>
        <w:t>4</w:t>
      </w:r>
      <w:r w:rsidR="00640DEA" w:rsidRPr="00DE73EA">
        <w:rPr>
          <w:sz w:val="22"/>
          <w:szCs w:val="22"/>
        </w:rPr>
        <w:t>,</w:t>
      </w:r>
      <w:r w:rsidR="006D7207" w:rsidRPr="00DE73EA">
        <w:rPr>
          <w:sz w:val="22"/>
          <w:szCs w:val="22"/>
        </w:rPr>
        <w:t>5</w:t>
      </w:r>
      <w:r w:rsidR="00640DEA" w:rsidRPr="00DE73EA">
        <w:rPr>
          <w:sz w:val="22"/>
          <w:szCs w:val="22"/>
        </w:rPr>
        <w:t>)</w:t>
      </w:r>
      <w:r w:rsidR="009751CC" w:rsidRPr="00DE73EA">
        <w:rPr>
          <w:sz w:val="22"/>
          <w:szCs w:val="22"/>
        </w:rPr>
        <w:t>.</w:t>
      </w:r>
    </w:p>
    <w:p w:rsidR="00804976" w:rsidRPr="00DE73EA" w:rsidRDefault="00EE403F" w:rsidP="00C41EA0">
      <w:pPr>
        <w:numPr>
          <w:ilvl w:val="2"/>
          <w:numId w:val="16"/>
        </w:numPr>
        <w:autoSpaceDE w:val="0"/>
        <w:autoSpaceDN w:val="0"/>
        <w:adjustRightInd w:val="0"/>
        <w:jc w:val="both"/>
        <w:rPr>
          <w:sz w:val="22"/>
          <w:szCs w:val="22"/>
        </w:rPr>
      </w:pPr>
      <w:r w:rsidRPr="00DE73EA">
        <w:rPr>
          <w:sz w:val="22"/>
          <w:szCs w:val="22"/>
        </w:rPr>
        <w:t>К</w:t>
      </w:r>
      <w:r w:rsidR="00782B2F" w:rsidRPr="00DE73EA">
        <w:rPr>
          <w:sz w:val="22"/>
          <w:szCs w:val="22"/>
        </w:rPr>
        <w:t>омпания уведомляет лицо о</w:t>
      </w:r>
      <w:r w:rsidR="009751CC" w:rsidRPr="00DE73EA">
        <w:rPr>
          <w:sz w:val="22"/>
          <w:szCs w:val="22"/>
        </w:rPr>
        <w:t xml:space="preserve"> принятом решении способом, указанном в заявлении (лично, по </w:t>
      </w:r>
      <w:r w:rsidR="009751CC" w:rsidRPr="00DE73EA">
        <w:rPr>
          <w:sz w:val="22"/>
          <w:szCs w:val="22"/>
          <w:lang w:val="en-US"/>
        </w:rPr>
        <w:t>e</w:t>
      </w:r>
      <w:r w:rsidR="008E7077" w:rsidRPr="00DE73EA">
        <w:rPr>
          <w:sz w:val="22"/>
          <w:szCs w:val="22"/>
        </w:rPr>
        <w:noBreakHyphen/>
      </w:r>
      <w:r w:rsidR="009751CC" w:rsidRPr="00DE73EA">
        <w:rPr>
          <w:sz w:val="22"/>
          <w:szCs w:val="22"/>
          <w:lang w:val="en-US"/>
        </w:rPr>
        <w:t>mail</w:t>
      </w:r>
      <w:r w:rsidR="009751CC" w:rsidRPr="00DE73EA">
        <w:rPr>
          <w:sz w:val="22"/>
          <w:szCs w:val="22"/>
        </w:rPr>
        <w:t>, по факсу, заказным письмом с уведомлением о вручении</w:t>
      </w:r>
      <w:r w:rsidR="001110FB" w:rsidRPr="00DE73EA">
        <w:rPr>
          <w:sz w:val="22"/>
          <w:szCs w:val="22"/>
        </w:rPr>
        <w:t>)</w:t>
      </w:r>
      <w:r w:rsidR="009751CC" w:rsidRPr="00DE73EA">
        <w:rPr>
          <w:sz w:val="22"/>
          <w:szCs w:val="22"/>
        </w:rPr>
        <w:t xml:space="preserve">. </w:t>
      </w:r>
      <w:r w:rsidR="00782B2F" w:rsidRPr="00DE73EA">
        <w:rPr>
          <w:sz w:val="22"/>
          <w:szCs w:val="22"/>
        </w:rPr>
        <w:t xml:space="preserve">При этом в случае принятия решения о признании </w:t>
      </w:r>
      <w:r w:rsidR="00333E11" w:rsidRPr="00DE73EA">
        <w:rPr>
          <w:sz w:val="22"/>
          <w:szCs w:val="22"/>
        </w:rPr>
        <w:t xml:space="preserve">физического </w:t>
      </w:r>
      <w:r w:rsidR="00782B2F" w:rsidRPr="00DE73EA">
        <w:rPr>
          <w:sz w:val="22"/>
          <w:szCs w:val="22"/>
        </w:rPr>
        <w:t xml:space="preserve">лица квалифицированным инвестором указанное уведомление </w:t>
      </w:r>
      <w:r w:rsidR="00333E11" w:rsidRPr="00DE73EA">
        <w:rPr>
          <w:sz w:val="22"/>
          <w:szCs w:val="22"/>
        </w:rPr>
        <w:t>может</w:t>
      </w:r>
      <w:r w:rsidR="00374988" w:rsidRPr="00DE73EA">
        <w:rPr>
          <w:sz w:val="22"/>
          <w:szCs w:val="22"/>
        </w:rPr>
        <w:t xml:space="preserve"> содержать </w:t>
      </w:r>
      <w:r w:rsidR="00C41EA0" w:rsidRPr="00DE73EA">
        <w:rPr>
          <w:sz w:val="22"/>
          <w:szCs w:val="22"/>
        </w:rPr>
        <w:t>сведения</w:t>
      </w:r>
      <w:r w:rsidR="00804976" w:rsidRPr="00DE73EA">
        <w:rPr>
          <w:sz w:val="22"/>
          <w:szCs w:val="22"/>
        </w:rPr>
        <w:t xml:space="preserve">, в отношении каких видов </w:t>
      </w:r>
      <w:r w:rsidR="00374988" w:rsidRPr="00DE73EA">
        <w:rPr>
          <w:sz w:val="22"/>
          <w:szCs w:val="22"/>
        </w:rPr>
        <w:t xml:space="preserve">ценных бумаг и (или) производных финансовых инструментов и (или) видов услуг </w:t>
      </w:r>
      <w:r w:rsidR="00804976" w:rsidRPr="00DE73EA">
        <w:rPr>
          <w:sz w:val="22"/>
          <w:szCs w:val="22"/>
        </w:rPr>
        <w:t>данное лицо признано квалифицированным инвестором.</w:t>
      </w:r>
      <w:r w:rsidR="00C41EA0" w:rsidRPr="00DE73EA">
        <w:rPr>
          <w:sz w:val="22"/>
          <w:szCs w:val="22"/>
        </w:rPr>
        <w:t xml:space="preserve"> В </w:t>
      </w:r>
      <w:r w:rsidR="00804976" w:rsidRPr="00DE73EA">
        <w:rPr>
          <w:sz w:val="22"/>
          <w:szCs w:val="22"/>
        </w:rPr>
        <w:t xml:space="preserve">случае </w:t>
      </w:r>
      <w:r w:rsidR="00C41EA0" w:rsidRPr="00DE73EA">
        <w:rPr>
          <w:sz w:val="22"/>
          <w:szCs w:val="22"/>
        </w:rPr>
        <w:t xml:space="preserve">принятия решения об отказе в признании лица квалифицированным инвестором </w:t>
      </w:r>
      <w:r w:rsidR="00804976" w:rsidRPr="00DE73EA">
        <w:rPr>
          <w:sz w:val="22"/>
          <w:szCs w:val="22"/>
        </w:rPr>
        <w:t>уведомление должно содержать причину такого отказа.</w:t>
      </w:r>
    </w:p>
    <w:p w:rsidR="00782B2F" w:rsidRPr="00DE73EA" w:rsidRDefault="00782B2F" w:rsidP="00C41EA0">
      <w:pPr>
        <w:numPr>
          <w:ilvl w:val="2"/>
          <w:numId w:val="16"/>
        </w:numPr>
        <w:autoSpaceDE w:val="0"/>
        <w:autoSpaceDN w:val="0"/>
        <w:adjustRightInd w:val="0"/>
        <w:jc w:val="both"/>
        <w:rPr>
          <w:sz w:val="22"/>
          <w:szCs w:val="22"/>
        </w:rPr>
      </w:pPr>
      <w:r w:rsidRPr="00DE73EA">
        <w:rPr>
          <w:sz w:val="22"/>
          <w:szCs w:val="22"/>
        </w:rPr>
        <w:t xml:space="preserve">Лицо </w:t>
      </w:r>
      <w:r w:rsidR="00C41EA0" w:rsidRPr="00DE73EA">
        <w:rPr>
          <w:sz w:val="22"/>
          <w:szCs w:val="22"/>
        </w:rPr>
        <w:t xml:space="preserve">признается </w:t>
      </w:r>
      <w:r w:rsidRPr="00DE73EA">
        <w:rPr>
          <w:sz w:val="22"/>
          <w:szCs w:val="22"/>
        </w:rPr>
        <w:t xml:space="preserve">квалифицированным инвестором с момента внесения </w:t>
      </w:r>
      <w:r w:rsidR="00EE403F" w:rsidRPr="00DE73EA">
        <w:rPr>
          <w:sz w:val="22"/>
          <w:szCs w:val="22"/>
        </w:rPr>
        <w:t>К</w:t>
      </w:r>
      <w:r w:rsidR="007D3F95" w:rsidRPr="00DE73EA">
        <w:rPr>
          <w:sz w:val="22"/>
          <w:szCs w:val="22"/>
        </w:rPr>
        <w:t>омпанией</w:t>
      </w:r>
      <w:r w:rsidR="009751CC" w:rsidRPr="00DE73EA">
        <w:rPr>
          <w:sz w:val="22"/>
          <w:szCs w:val="22"/>
        </w:rPr>
        <w:t xml:space="preserve"> </w:t>
      </w:r>
      <w:r w:rsidRPr="00DE73EA">
        <w:rPr>
          <w:sz w:val="22"/>
          <w:szCs w:val="22"/>
        </w:rPr>
        <w:t xml:space="preserve">записи о его включении в реестр </w:t>
      </w:r>
      <w:r w:rsidR="009751CC" w:rsidRPr="00DE73EA">
        <w:rPr>
          <w:sz w:val="22"/>
          <w:szCs w:val="22"/>
        </w:rPr>
        <w:t>квалифицированных инвесторов</w:t>
      </w:r>
      <w:r w:rsidRPr="00DE73EA">
        <w:rPr>
          <w:sz w:val="22"/>
          <w:szCs w:val="22"/>
        </w:rPr>
        <w:t>.</w:t>
      </w:r>
    </w:p>
    <w:p w:rsidR="00782B2F" w:rsidRPr="00DE73EA" w:rsidRDefault="00782B2F" w:rsidP="00782B2F">
      <w:pPr>
        <w:autoSpaceDE w:val="0"/>
        <w:autoSpaceDN w:val="0"/>
        <w:adjustRightInd w:val="0"/>
        <w:jc w:val="both"/>
        <w:rPr>
          <w:b/>
          <w:i/>
          <w:sz w:val="22"/>
          <w:szCs w:val="22"/>
        </w:rPr>
      </w:pPr>
    </w:p>
    <w:p w:rsidR="002354D7" w:rsidRPr="00DE73EA" w:rsidRDefault="00590263" w:rsidP="00DB25FC">
      <w:pPr>
        <w:numPr>
          <w:ilvl w:val="1"/>
          <w:numId w:val="16"/>
        </w:numPr>
        <w:autoSpaceDE w:val="0"/>
        <w:autoSpaceDN w:val="0"/>
        <w:adjustRightInd w:val="0"/>
        <w:spacing w:after="120"/>
        <w:ind w:left="709" w:hanging="709"/>
        <w:jc w:val="both"/>
        <w:rPr>
          <w:sz w:val="22"/>
          <w:szCs w:val="22"/>
        </w:rPr>
      </w:pPr>
      <w:r w:rsidRPr="00DE73EA">
        <w:rPr>
          <w:sz w:val="22"/>
          <w:szCs w:val="22"/>
        </w:rPr>
        <w:t xml:space="preserve">Процедура подтверждения </w:t>
      </w:r>
      <w:r w:rsidR="007355D9" w:rsidRPr="00DE73EA">
        <w:rPr>
          <w:sz w:val="22"/>
          <w:szCs w:val="22"/>
        </w:rPr>
        <w:t xml:space="preserve">юридическим лицом, признанным </w:t>
      </w:r>
      <w:r w:rsidRPr="00DE73EA">
        <w:rPr>
          <w:sz w:val="22"/>
          <w:szCs w:val="22"/>
        </w:rPr>
        <w:t>квалифицированным инвестором</w:t>
      </w:r>
      <w:r w:rsidR="007355D9" w:rsidRPr="00DE73EA">
        <w:rPr>
          <w:sz w:val="22"/>
          <w:szCs w:val="22"/>
        </w:rPr>
        <w:t>,</w:t>
      </w:r>
      <w:r w:rsidRPr="00DE73EA">
        <w:rPr>
          <w:sz w:val="22"/>
          <w:szCs w:val="22"/>
        </w:rPr>
        <w:t xml:space="preserve"> </w:t>
      </w:r>
      <w:r w:rsidR="007355D9" w:rsidRPr="00DE73EA">
        <w:rPr>
          <w:sz w:val="22"/>
          <w:szCs w:val="22"/>
        </w:rPr>
        <w:t>соблюдения требований</w:t>
      </w:r>
      <w:r w:rsidRPr="00DE73EA">
        <w:rPr>
          <w:sz w:val="22"/>
          <w:szCs w:val="22"/>
        </w:rPr>
        <w:t xml:space="preserve">, </w:t>
      </w:r>
      <w:r w:rsidR="007355D9" w:rsidRPr="00DE73EA">
        <w:rPr>
          <w:sz w:val="22"/>
          <w:szCs w:val="22"/>
        </w:rPr>
        <w:t xml:space="preserve">соответствие которым необходимо </w:t>
      </w:r>
      <w:r w:rsidRPr="00DE73EA">
        <w:rPr>
          <w:sz w:val="22"/>
          <w:szCs w:val="22"/>
        </w:rPr>
        <w:t>для признания лица квалифицированным инвестором.</w:t>
      </w:r>
    </w:p>
    <w:p w:rsidR="00DA395B" w:rsidRPr="00DE73EA" w:rsidRDefault="00DA395B" w:rsidP="00DA395B">
      <w:pPr>
        <w:pStyle w:val="ConsPlusNormal"/>
        <w:numPr>
          <w:ilvl w:val="2"/>
          <w:numId w:val="16"/>
        </w:numPr>
        <w:jc w:val="both"/>
        <w:rPr>
          <w:rFonts w:ascii="Times New Roman" w:hAnsi="Times New Roman" w:cs="Times New Roman"/>
          <w:sz w:val="22"/>
          <w:szCs w:val="22"/>
        </w:rPr>
      </w:pPr>
      <w:r w:rsidRPr="00DE73EA">
        <w:rPr>
          <w:rFonts w:ascii="Times New Roman" w:hAnsi="Times New Roman" w:cs="Times New Roman"/>
          <w:sz w:val="22"/>
          <w:szCs w:val="22"/>
        </w:rPr>
        <w:t xml:space="preserve">Юридическое лицо, признанное Компанией квалифицированным инвестором, обязано не позднее, чем за месяц до истечения одного года с момента включения лица в реестр, предоставить </w:t>
      </w:r>
      <w:r w:rsidR="00294752" w:rsidRPr="00DE73EA">
        <w:rPr>
          <w:rFonts w:ascii="Times New Roman" w:hAnsi="Times New Roman" w:cs="Times New Roman"/>
          <w:sz w:val="22"/>
          <w:szCs w:val="22"/>
        </w:rPr>
        <w:t>К</w:t>
      </w:r>
      <w:r w:rsidRPr="00DE73EA">
        <w:rPr>
          <w:rFonts w:ascii="Times New Roman" w:hAnsi="Times New Roman" w:cs="Times New Roman"/>
          <w:sz w:val="22"/>
          <w:szCs w:val="22"/>
        </w:rPr>
        <w:t>омпании документы, подтверждающие его соответствие требованиям, соблюдение которых необходимо для признания лица квалифицированным инвестором в соответствии с настоящим Регламентом</w:t>
      </w:r>
      <w:r w:rsidR="00E44FA1" w:rsidRPr="00DE73EA">
        <w:rPr>
          <w:rFonts w:ascii="Times New Roman" w:hAnsi="Times New Roman" w:cs="Times New Roman"/>
          <w:sz w:val="22"/>
          <w:szCs w:val="22"/>
        </w:rPr>
        <w:t>,</w:t>
      </w:r>
      <w:r w:rsidRPr="00DE73EA">
        <w:rPr>
          <w:rFonts w:ascii="Times New Roman" w:hAnsi="Times New Roman" w:cs="Times New Roman"/>
          <w:sz w:val="22"/>
          <w:szCs w:val="22"/>
        </w:rPr>
        <w:t xml:space="preserve"> на дату подтверждения соблюдения требований.</w:t>
      </w:r>
    </w:p>
    <w:p w:rsidR="00B97CF8" w:rsidRPr="00DE73EA" w:rsidRDefault="00294752" w:rsidP="000661AA">
      <w:pPr>
        <w:pStyle w:val="ConsPlusNormal"/>
        <w:numPr>
          <w:ilvl w:val="2"/>
          <w:numId w:val="16"/>
        </w:numPr>
        <w:jc w:val="both"/>
        <w:rPr>
          <w:rFonts w:ascii="Times New Roman" w:hAnsi="Times New Roman" w:cs="Times New Roman"/>
          <w:sz w:val="22"/>
          <w:szCs w:val="22"/>
        </w:rPr>
      </w:pPr>
      <w:r w:rsidRPr="00DE73EA">
        <w:rPr>
          <w:rFonts w:ascii="Times New Roman" w:hAnsi="Times New Roman" w:cs="Times New Roman"/>
          <w:sz w:val="22"/>
          <w:szCs w:val="22"/>
        </w:rPr>
        <w:t>К</w:t>
      </w:r>
      <w:r w:rsidR="00DA395B" w:rsidRPr="00DE73EA">
        <w:rPr>
          <w:rFonts w:ascii="Times New Roman" w:hAnsi="Times New Roman" w:cs="Times New Roman"/>
          <w:sz w:val="22"/>
          <w:szCs w:val="22"/>
        </w:rPr>
        <w:t xml:space="preserve">омпания осуществляет проверку </w:t>
      </w:r>
      <w:r w:rsidR="00A85C61" w:rsidRPr="00DE73EA">
        <w:rPr>
          <w:rFonts w:ascii="Times New Roman" w:hAnsi="Times New Roman" w:cs="Times New Roman"/>
          <w:sz w:val="22"/>
          <w:szCs w:val="22"/>
        </w:rPr>
        <w:t xml:space="preserve">предоставленных </w:t>
      </w:r>
      <w:r w:rsidR="00DA395B" w:rsidRPr="00DE73EA">
        <w:rPr>
          <w:rFonts w:ascii="Times New Roman" w:hAnsi="Times New Roman" w:cs="Times New Roman"/>
          <w:sz w:val="22"/>
          <w:szCs w:val="22"/>
        </w:rPr>
        <w:t>документов</w:t>
      </w:r>
      <w:r w:rsidRPr="00DE73EA">
        <w:rPr>
          <w:rFonts w:ascii="Times New Roman" w:hAnsi="Times New Roman" w:cs="Times New Roman"/>
          <w:sz w:val="22"/>
          <w:szCs w:val="22"/>
        </w:rPr>
        <w:t xml:space="preserve"> и</w:t>
      </w:r>
      <w:r w:rsidR="00DA395B" w:rsidRPr="00DE73EA">
        <w:rPr>
          <w:rFonts w:ascii="Times New Roman" w:hAnsi="Times New Roman" w:cs="Times New Roman"/>
          <w:sz w:val="22"/>
          <w:szCs w:val="22"/>
        </w:rPr>
        <w:t xml:space="preserve"> </w:t>
      </w:r>
      <w:r w:rsidR="00704203" w:rsidRPr="00DE73EA">
        <w:rPr>
          <w:rFonts w:ascii="Times New Roman" w:hAnsi="Times New Roman" w:cs="Times New Roman"/>
          <w:sz w:val="22"/>
          <w:szCs w:val="22"/>
        </w:rPr>
        <w:t xml:space="preserve">в случае </w:t>
      </w:r>
      <w:r w:rsidR="00DA395B" w:rsidRPr="00DE73EA">
        <w:rPr>
          <w:rFonts w:ascii="Times New Roman" w:hAnsi="Times New Roman" w:cs="Times New Roman"/>
          <w:sz w:val="22"/>
          <w:szCs w:val="22"/>
        </w:rPr>
        <w:t>прин</w:t>
      </w:r>
      <w:r w:rsidR="00704203" w:rsidRPr="00DE73EA">
        <w:rPr>
          <w:rFonts w:ascii="Times New Roman" w:hAnsi="Times New Roman" w:cs="Times New Roman"/>
          <w:sz w:val="22"/>
          <w:szCs w:val="22"/>
        </w:rPr>
        <w:t>ятия</w:t>
      </w:r>
      <w:r w:rsidR="00DA395B" w:rsidRPr="00DE73EA">
        <w:rPr>
          <w:rFonts w:ascii="Times New Roman" w:hAnsi="Times New Roman" w:cs="Times New Roman"/>
          <w:sz w:val="22"/>
          <w:szCs w:val="22"/>
        </w:rPr>
        <w:t xml:space="preserve"> решени</w:t>
      </w:r>
      <w:r w:rsidR="00704203" w:rsidRPr="00DE73EA">
        <w:rPr>
          <w:rFonts w:ascii="Times New Roman" w:hAnsi="Times New Roman" w:cs="Times New Roman"/>
          <w:sz w:val="22"/>
          <w:szCs w:val="22"/>
        </w:rPr>
        <w:t>я</w:t>
      </w:r>
      <w:r w:rsidR="00DA395B" w:rsidRPr="00DE73EA">
        <w:rPr>
          <w:rFonts w:ascii="Times New Roman" w:hAnsi="Times New Roman" w:cs="Times New Roman"/>
          <w:sz w:val="22"/>
          <w:szCs w:val="22"/>
        </w:rPr>
        <w:t xml:space="preserve"> о подтверждении соблюдения квалифицированным инвестором требований, соответствие которым необходимо для признания лица квалифицированным инвестором, направляет квалифицированному инвестору </w:t>
      </w:r>
      <w:r w:rsidR="00710C62" w:rsidRPr="00DE73EA">
        <w:rPr>
          <w:rFonts w:ascii="Times New Roman" w:hAnsi="Times New Roman" w:cs="Times New Roman"/>
          <w:sz w:val="22"/>
          <w:szCs w:val="22"/>
        </w:rPr>
        <w:t xml:space="preserve">соответствующее </w:t>
      </w:r>
      <w:r w:rsidR="00DA395B" w:rsidRPr="00DE73EA">
        <w:rPr>
          <w:rFonts w:ascii="Times New Roman" w:hAnsi="Times New Roman" w:cs="Times New Roman"/>
          <w:b/>
          <w:sz w:val="22"/>
          <w:szCs w:val="22"/>
        </w:rPr>
        <w:t>уведомление</w:t>
      </w:r>
      <w:r w:rsidR="00DA395B" w:rsidRPr="00DE73EA">
        <w:rPr>
          <w:rFonts w:ascii="Times New Roman" w:hAnsi="Times New Roman" w:cs="Times New Roman"/>
          <w:sz w:val="22"/>
          <w:szCs w:val="22"/>
        </w:rPr>
        <w:t xml:space="preserve"> </w:t>
      </w:r>
      <w:r w:rsidR="000661AA" w:rsidRPr="00DE73EA">
        <w:rPr>
          <w:rFonts w:ascii="Times New Roman" w:hAnsi="Times New Roman" w:cs="Times New Roman"/>
          <w:sz w:val="22"/>
          <w:szCs w:val="22"/>
        </w:rPr>
        <w:t xml:space="preserve">(Приложение </w:t>
      </w:r>
      <w:r w:rsidR="000661AA" w:rsidRPr="00DE73EA">
        <w:rPr>
          <w:rFonts w:ascii="Times New Roman" w:hAnsi="Times New Roman" w:cs="Times New Roman"/>
          <w:sz w:val="22"/>
          <w:szCs w:val="22"/>
        </w:rPr>
        <w:softHyphen/>
      </w:r>
      <w:r w:rsidR="000661AA" w:rsidRPr="00DE73EA">
        <w:rPr>
          <w:rFonts w:ascii="Times New Roman" w:hAnsi="Times New Roman" w:cs="Times New Roman"/>
          <w:sz w:val="22"/>
          <w:szCs w:val="22"/>
        </w:rPr>
        <w:softHyphen/>
      </w:r>
      <w:r w:rsidR="00D24395" w:rsidRPr="00DE73EA">
        <w:rPr>
          <w:rFonts w:ascii="Times New Roman" w:hAnsi="Times New Roman" w:cs="Times New Roman"/>
          <w:sz w:val="22"/>
          <w:szCs w:val="22"/>
        </w:rPr>
        <w:t>6</w:t>
      </w:r>
      <w:r w:rsidR="000661AA" w:rsidRPr="00DE73EA">
        <w:rPr>
          <w:rFonts w:ascii="Times New Roman" w:hAnsi="Times New Roman" w:cs="Times New Roman"/>
          <w:sz w:val="22"/>
          <w:szCs w:val="22"/>
        </w:rPr>
        <w:t xml:space="preserve">) </w:t>
      </w:r>
      <w:r w:rsidR="00710C62" w:rsidRPr="00DE73EA">
        <w:rPr>
          <w:rFonts w:ascii="Times New Roman" w:hAnsi="Times New Roman" w:cs="Times New Roman"/>
          <w:sz w:val="22"/>
          <w:szCs w:val="22"/>
        </w:rPr>
        <w:t>в течение 2 (двух) рабочих дней с момента принятия решения</w:t>
      </w:r>
      <w:r w:rsidR="00917858" w:rsidRPr="00DE73EA">
        <w:rPr>
          <w:rFonts w:ascii="Times New Roman" w:hAnsi="Times New Roman" w:cs="Times New Roman"/>
          <w:sz w:val="22"/>
          <w:szCs w:val="22"/>
        </w:rPr>
        <w:t>.</w:t>
      </w:r>
    </w:p>
    <w:p w:rsidR="00B97CF8" w:rsidRPr="00DE73EA" w:rsidRDefault="00B97CF8" w:rsidP="00B97CF8">
      <w:pPr>
        <w:pStyle w:val="ConsPlusNormal"/>
        <w:ind w:left="720" w:firstLine="0"/>
        <w:jc w:val="both"/>
        <w:rPr>
          <w:rFonts w:ascii="Times New Roman" w:hAnsi="Times New Roman" w:cs="Times New Roman"/>
          <w:sz w:val="22"/>
          <w:szCs w:val="22"/>
        </w:rPr>
      </w:pPr>
    </w:p>
    <w:p w:rsidR="00367F45" w:rsidRPr="00DE73EA" w:rsidRDefault="007D3F95" w:rsidP="00A0736D">
      <w:pPr>
        <w:numPr>
          <w:ilvl w:val="2"/>
          <w:numId w:val="16"/>
        </w:numPr>
        <w:autoSpaceDE w:val="0"/>
        <w:autoSpaceDN w:val="0"/>
        <w:adjustRightInd w:val="0"/>
        <w:jc w:val="both"/>
        <w:rPr>
          <w:sz w:val="22"/>
          <w:szCs w:val="22"/>
        </w:rPr>
      </w:pPr>
      <w:r w:rsidRPr="00DE73EA">
        <w:rPr>
          <w:sz w:val="22"/>
          <w:szCs w:val="22"/>
        </w:rPr>
        <w:t xml:space="preserve">Если </w:t>
      </w:r>
      <w:r w:rsidR="00A85C61" w:rsidRPr="00DE73EA">
        <w:rPr>
          <w:sz w:val="22"/>
          <w:szCs w:val="22"/>
        </w:rPr>
        <w:t xml:space="preserve">по итогам проверки </w:t>
      </w:r>
      <w:r w:rsidRPr="00DE73EA">
        <w:rPr>
          <w:sz w:val="22"/>
          <w:szCs w:val="22"/>
        </w:rPr>
        <w:t xml:space="preserve">лицо не удовлетворяет требованиям, </w:t>
      </w:r>
      <w:r w:rsidR="00945A08" w:rsidRPr="00DE73EA">
        <w:rPr>
          <w:sz w:val="22"/>
          <w:szCs w:val="22"/>
        </w:rPr>
        <w:t xml:space="preserve">соответствие которым необходимо для признания лица квалифицированным инвестором, </w:t>
      </w:r>
      <w:r w:rsidR="00EE403F" w:rsidRPr="00DE73EA">
        <w:rPr>
          <w:sz w:val="22"/>
          <w:szCs w:val="22"/>
        </w:rPr>
        <w:t>К</w:t>
      </w:r>
      <w:r w:rsidRPr="00DE73EA">
        <w:rPr>
          <w:sz w:val="22"/>
          <w:szCs w:val="22"/>
        </w:rPr>
        <w:t>омпания исключает лицо из реестра квалифицированных инвесторов и направляет ему соответствующее уведомление</w:t>
      </w:r>
      <w:r w:rsidR="008A4563" w:rsidRPr="00DE73EA">
        <w:rPr>
          <w:sz w:val="22"/>
          <w:szCs w:val="22"/>
        </w:rPr>
        <w:t xml:space="preserve"> (Приложение </w:t>
      </w:r>
      <w:r w:rsidR="005A08D1" w:rsidRPr="00DE73EA">
        <w:rPr>
          <w:sz w:val="22"/>
          <w:szCs w:val="22"/>
        </w:rPr>
        <w:t>7</w:t>
      </w:r>
      <w:r w:rsidR="00D7456D" w:rsidRPr="00DE73EA">
        <w:rPr>
          <w:sz w:val="22"/>
          <w:szCs w:val="22"/>
        </w:rPr>
        <w:t>)</w:t>
      </w:r>
      <w:r w:rsidRPr="00DE73EA">
        <w:rPr>
          <w:sz w:val="22"/>
          <w:szCs w:val="22"/>
        </w:rPr>
        <w:t xml:space="preserve"> в течение 5 (Пяти) рабочих дней с момента исключения.</w:t>
      </w:r>
      <w:r w:rsidR="00026AFF" w:rsidRPr="00DE73EA">
        <w:rPr>
          <w:sz w:val="22"/>
          <w:szCs w:val="22"/>
        </w:rPr>
        <w:t xml:space="preserve"> Если сделки, совершенные за счет квалифицированного инвестора, не прошедшего процедуру подтверждения соответствия требованиям, не исполнены, то </w:t>
      </w:r>
      <w:r w:rsidR="00EE403F" w:rsidRPr="00DE73EA">
        <w:rPr>
          <w:sz w:val="22"/>
          <w:szCs w:val="22"/>
        </w:rPr>
        <w:t>Ко</w:t>
      </w:r>
      <w:r w:rsidR="00026AFF" w:rsidRPr="00DE73EA">
        <w:rPr>
          <w:sz w:val="22"/>
          <w:szCs w:val="22"/>
        </w:rPr>
        <w:t>мпания исключает лицо из реестра на следующий день с даты исполнения последней совершенной сделки.</w:t>
      </w:r>
      <w:r w:rsidRPr="00DE73EA">
        <w:rPr>
          <w:sz w:val="22"/>
          <w:szCs w:val="22"/>
        </w:rPr>
        <w:t xml:space="preserve"> </w:t>
      </w:r>
      <w:r w:rsidR="00367F45" w:rsidRPr="00DE73EA">
        <w:rPr>
          <w:sz w:val="22"/>
          <w:szCs w:val="22"/>
        </w:rPr>
        <w:t xml:space="preserve"> </w:t>
      </w:r>
    </w:p>
    <w:p w:rsidR="00D7456D" w:rsidRPr="00DE73EA" w:rsidRDefault="00D7456D" w:rsidP="00367F45">
      <w:pPr>
        <w:autoSpaceDE w:val="0"/>
        <w:autoSpaceDN w:val="0"/>
        <w:adjustRightInd w:val="0"/>
        <w:jc w:val="both"/>
        <w:rPr>
          <w:sz w:val="22"/>
          <w:szCs w:val="22"/>
        </w:rPr>
      </w:pPr>
    </w:p>
    <w:p w:rsidR="00367F45" w:rsidRPr="00DE73EA" w:rsidRDefault="00367F45" w:rsidP="00367F45">
      <w:pPr>
        <w:autoSpaceDE w:val="0"/>
        <w:autoSpaceDN w:val="0"/>
        <w:adjustRightInd w:val="0"/>
        <w:jc w:val="both"/>
        <w:rPr>
          <w:sz w:val="22"/>
          <w:szCs w:val="22"/>
        </w:rPr>
      </w:pPr>
    </w:p>
    <w:p w:rsidR="00911352" w:rsidRPr="00DE73EA" w:rsidRDefault="00911352" w:rsidP="00151350">
      <w:pPr>
        <w:numPr>
          <w:ilvl w:val="0"/>
          <w:numId w:val="8"/>
        </w:numPr>
        <w:autoSpaceDE w:val="0"/>
        <w:autoSpaceDN w:val="0"/>
        <w:adjustRightInd w:val="0"/>
        <w:jc w:val="center"/>
        <w:rPr>
          <w:b/>
          <w:sz w:val="22"/>
          <w:szCs w:val="22"/>
        </w:rPr>
      </w:pPr>
      <w:r w:rsidRPr="00DE73EA">
        <w:rPr>
          <w:b/>
          <w:sz w:val="22"/>
          <w:szCs w:val="22"/>
        </w:rPr>
        <w:t>Порядок ведения реестра квалифицированных инвесторов</w:t>
      </w:r>
    </w:p>
    <w:p w:rsidR="00911352" w:rsidRPr="00DE73EA" w:rsidRDefault="00911352" w:rsidP="00911352">
      <w:pPr>
        <w:autoSpaceDE w:val="0"/>
        <w:autoSpaceDN w:val="0"/>
        <w:adjustRightInd w:val="0"/>
        <w:rPr>
          <w:b/>
          <w:sz w:val="22"/>
          <w:szCs w:val="22"/>
        </w:rPr>
      </w:pPr>
    </w:p>
    <w:p w:rsidR="00CB1257" w:rsidRPr="00DE73EA" w:rsidRDefault="00CB1257" w:rsidP="00876597">
      <w:pPr>
        <w:pStyle w:val="a8"/>
        <w:numPr>
          <w:ilvl w:val="1"/>
          <w:numId w:val="8"/>
        </w:numPr>
        <w:tabs>
          <w:tab w:val="clear" w:pos="360"/>
          <w:tab w:val="num" w:pos="-900"/>
        </w:tabs>
        <w:ind w:left="540" w:hanging="540"/>
        <w:jc w:val="both"/>
        <w:rPr>
          <w:rFonts w:ascii="Times New Roman" w:hAnsi="Times New Roman" w:cs="Times New Roman"/>
          <w:sz w:val="22"/>
          <w:szCs w:val="22"/>
        </w:rPr>
      </w:pPr>
      <w:r w:rsidRPr="00DE73EA">
        <w:rPr>
          <w:rFonts w:ascii="Times New Roman" w:hAnsi="Times New Roman" w:cs="Times New Roman"/>
          <w:sz w:val="22"/>
          <w:szCs w:val="22"/>
        </w:rPr>
        <w:t xml:space="preserve">Реестр квалифицированных инвесторов </w:t>
      </w:r>
      <w:r w:rsidR="002F53BA" w:rsidRPr="00DE73EA">
        <w:rPr>
          <w:rFonts w:ascii="Times New Roman" w:hAnsi="Times New Roman" w:cs="Times New Roman"/>
          <w:sz w:val="22"/>
          <w:szCs w:val="22"/>
        </w:rPr>
        <w:t xml:space="preserve">в электронном виде </w:t>
      </w:r>
      <w:r w:rsidRPr="00DE73EA">
        <w:rPr>
          <w:rFonts w:ascii="Times New Roman" w:hAnsi="Times New Roman" w:cs="Times New Roman"/>
          <w:sz w:val="22"/>
          <w:szCs w:val="22"/>
        </w:rPr>
        <w:t xml:space="preserve">ведет квалифицирующий сотрудник. Квалифицирующий сотрудник назначается Приказом </w:t>
      </w:r>
      <w:r w:rsidR="0048024F" w:rsidRPr="00DE73EA">
        <w:rPr>
          <w:rFonts w:ascii="Times New Roman" w:hAnsi="Times New Roman" w:cs="Times New Roman"/>
          <w:sz w:val="22"/>
          <w:szCs w:val="22"/>
        </w:rPr>
        <w:t>Генерального директора</w:t>
      </w:r>
      <w:r w:rsidRPr="00DE73EA">
        <w:rPr>
          <w:rFonts w:ascii="Times New Roman" w:hAnsi="Times New Roman" w:cs="Times New Roman"/>
          <w:sz w:val="22"/>
          <w:szCs w:val="22"/>
        </w:rPr>
        <w:t xml:space="preserve"> </w:t>
      </w:r>
      <w:r w:rsidR="005B12A1" w:rsidRPr="00DE73EA">
        <w:rPr>
          <w:rFonts w:ascii="Times New Roman" w:hAnsi="Times New Roman" w:cs="Times New Roman"/>
          <w:sz w:val="22"/>
          <w:szCs w:val="22"/>
        </w:rPr>
        <w:t>К</w:t>
      </w:r>
      <w:r w:rsidRPr="00DE73EA">
        <w:rPr>
          <w:rFonts w:ascii="Times New Roman" w:hAnsi="Times New Roman" w:cs="Times New Roman"/>
          <w:sz w:val="22"/>
          <w:szCs w:val="22"/>
        </w:rPr>
        <w:t>омпании и наделяется следующими полномочиями:</w:t>
      </w:r>
    </w:p>
    <w:p w:rsidR="00CB1257" w:rsidRPr="00DE73EA" w:rsidRDefault="00CB1257" w:rsidP="00876597">
      <w:pPr>
        <w:pStyle w:val="a8"/>
        <w:numPr>
          <w:ilvl w:val="0"/>
          <w:numId w:val="6"/>
        </w:numPr>
        <w:jc w:val="both"/>
        <w:rPr>
          <w:rFonts w:ascii="Times New Roman" w:hAnsi="Times New Roman" w:cs="Times New Roman"/>
          <w:sz w:val="22"/>
          <w:szCs w:val="22"/>
        </w:rPr>
      </w:pPr>
      <w:r w:rsidRPr="00DE73EA">
        <w:rPr>
          <w:rFonts w:ascii="Times New Roman" w:hAnsi="Times New Roman" w:cs="Times New Roman"/>
          <w:sz w:val="22"/>
          <w:szCs w:val="22"/>
        </w:rPr>
        <w:t>по заявлению лица (с приложением подтверждающих документов) проверять соответствие его требованиям, необходимым для признания лица квалифицированным инвестором, в том числе получ</w:t>
      </w:r>
      <w:r w:rsidR="003057D1" w:rsidRPr="00DE73EA">
        <w:rPr>
          <w:rFonts w:ascii="Times New Roman" w:hAnsi="Times New Roman" w:cs="Times New Roman"/>
          <w:sz w:val="22"/>
          <w:szCs w:val="22"/>
        </w:rPr>
        <w:t>ать</w:t>
      </w:r>
      <w:r w:rsidRPr="00DE73EA">
        <w:rPr>
          <w:rFonts w:ascii="Times New Roman" w:hAnsi="Times New Roman" w:cs="Times New Roman"/>
          <w:sz w:val="22"/>
          <w:szCs w:val="22"/>
        </w:rPr>
        <w:t>, провер</w:t>
      </w:r>
      <w:r w:rsidR="003057D1" w:rsidRPr="00DE73EA">
        <w:rPr>
          <w:rFonts w:ascii="Times New Roman" w:hAnsi="Times New Roman" w:cs="Times New Roman"/>
          <w:sz w:val="22"/>
          <w:szCs w:val="22"/>
        </w:rPr>
        <w:t>ять</w:t>
      </w:r>
      <w:r w:rsidRPr="00DE73EA">
        <w:rPr>
          <w:rFonts w:ascii="Times New Roman" w:hAnsi="Times New Roman" w:cs="Times New Roman"/>
          <w:sz w:val="22"/>
          <w:szCs w:val="22"/>
        </w:rPr>
        <w:t xml:space="preserve"> и хран</w:t>
      </w:r>
      <w:r w:rsidR="003057D1" w:rsidRPr="00DE73EA">
        <w:rPr>
          <w:rFonts w:ascii="Times New Roman" w:hAnsi="Times New Roman" w:cs="Times New Roman"/>
          <w:sz w:val="22"/>
          <w:szCs w:val="22"/>
        </w:rPr>
        <w:t>ить</w:t>
      </w:r>
      <w:r w:rsidRPr="00DE73EA">
        <w:rPr>
          <w:rFonts w:ascii="Times New Roman" w:hAnsi="Times New Roman" w:cs="Times New Roman"/>
          <w:sz w:val="22"/>
          <w:szCs w:val="22"/>
        </w:rPr>
        <w:t xml:space="preserve"> подтверждающи</w:t>
      </w:r>
      <w:r w:rsidR="003057D1" w:rsidRPr="00DE73EA">
        <w:rPr>
          <w:rFonts w:ascii="Times New Roman" w:hAnsi="Times New Roman" w:cs="Times New Roman"/>
          <w:sz w:val="22"/>
          <w:szCs w:val="22"/>
        </w:rPr>
        <w:t>е</w:t>
      </w:r>
      <w:r w:rsidRPr="00DE73EA">
        <w:rPr>
          <w:rFonts w:ascii="Times New Roman" w:hAnsi="Times New Roman" w:cs="Times New Roman"/>
          <w:sz w:val="22"/>
          <w:szCs w:val="22"/>
        </w:rPr>
        <w:t xml:space="preserve"> документ</w:t>
      </w:r>
      <w:r w:rsidR="003057D1" w:rsidRPr="00DE73EA">
        <w:rPr>
          <w:rFonts w:ascii="Times New Roman" w:hAnsi="Times New Roman" w:cs="Times New Roman"/>
          <w:sz w:val="22"/>
          <w:szCs w:val="22"/>
        </w:rPr>
        <w:t>ы</w:t>
      </w:r>
      <w:r w:rsidRPr="00DE73EA">
        <w:rPr>
          <w:rFonts w:ascii="Times New Roman" w:hAnsi="Times New Roman" w:cs="Times New Roman"/>
          <w:sz w:val="22"/>
          <w:szCs w:val="22"/>
        </w:rPr>
        <w:t>;</w:t>
      </w:r>
    </w:p>
    <w:p w:rsidR="00CB1257" w:rsidRPr="00DE73EA" w:rsidRDefault="00CB1257" w:rsidP="00876597">
      <w:pPr>
        <w:pStyle w:val="a8"/>
        <w:numPr>
          <w:ilvl w:val="0"/>
          <w:numId w:val="6"/>
        </w:numPr>
        <w:jc w:val="both"/>
        <w:rPr>
          <w:rFonts w:ascii="Times New Roman" w:hAnsi="Times New Roman" w:cs="Times New Roman"/>
          <w:sz w:val="22"/>
          <w:szCs w:val="22"/>
        </w:rPr>
      </w:pPr>
      <w:r w:rsidRPr="00DE73EA">
        <w:rPr>
          <w:rFonts w:ascii="Times New Roman" w:hAnsi="Times New Roman" w:cs="Times New Roman"/>
          <w:sz w:val="22"/>
          <w:szCs w:val="22"/>
        </w:rPr>
        <w:t>принимать решение о признании или отказе в признании лица квалифицированным инвестором и направлять ему соответствующее уведомление;</w:t>
      </w:r>
    </w:p>
    <w:p w:rsidR="00CB1257" w:rsidRPr="00DE73EA" w:rsidRDefault="00CB1257" w:rsidP="00876597">
      <w:pPr>
        <w:pStyle w:val="a8"/>
        <w:numPr>
          <w:ilvl w:val="0"/>
          <w:numId w:val="6"/>
        </w:numPr>
        <w:jc w:val="both"/>
        <w:rPr>
          <w:rFonts w:ascii="Times New Roman" w:hAnsi="Times New Roman" w:cs="Times New Roman"/>
          <w:sz w:val="22"/>
          <w:szCs w:val="22"/>
        </w:rPr>
      </w:pPr>
      <w:r w:rsidRPr="00DE73EA">
        <w:rPr>
          <w:rFonts w:ascii="Times New Roman" w:hAnsi="Times New Roman" w:cs="Times New Roman"/>
          <w:sz w:val="22"/>
          <w:szCs w:val="22"/>
        </w:rPr>
        <w:t>вести реестр лиц (юридических и физических), признанных квалифицированными инвесторами (далее – реестр);</w:t>
      </w:r>
    </w:p>
    <w:p w:rsidR="00CB1257" w:rsidRPr="00DE73EA" w:rsidRDefault="00CB1257" w:rsidP="005025AD">
      <w:pPr>
        <w:pStyle w:val="a8"/>
        <w:numPr>
          <w:ilvl w:val="0"/>
          <w:numId w:val="6"/>
        </w:numPr>
        <w:jc w:val="both"/>
        <w:rPr>
          <w:rFonts w:ascii="Times New Roman" w:hAnsi="Times New Roman" w:cs="Times New Roman"/>
          <w:sz w:val="22"/>
          <w:szCs w:val="22"/>
        </w:rPr>
      </w:pPr>
      <w:r w:rsidRPr="00DE73EA">
        <w:rPr>
          <w:rFonts w:ascii="Times New Roman" w:hAnsi="Times New Roman" w:cs="Times New Roman"/>
          <w:sz w:val="22"/>
          <w:szCs w:val="22"/>
        </w:rPr>
        <w:t>осуществлять процедуру подтверждения квалифицированным инвестором</w:t>
      </w:r>
      <w:r w:rsidR="0048024F" w:rsidRPr="00DE73EA">
        <w:rPr>
          <w:rFonts w:ascii="Times New Roman" w:hAnsi="Times New Roman" w:cs="Times New Roman"/>
          <w:sz w:val="22"/>
          <w:szCs w:val="22"/>
        </w:rPr>
        <w:t>-юридическим лицом</w:t>
      </w:r>
      <w:r w:rsidRPr="00DE73EA">
        <w:rPr>
          <w:rFonts w:ascii="Times New Roman" w:hAnsi="Times New Roman" w:cs="Times New Roman"/>
          <w:sz w:val="22"/>
          <w:szCs w:val="22"/>
        </w:rPr>
        <w:t xml:space="preserve"> соответствия требованиям, </w:t>
      </w:r>
      <w:r w:rsidR="005025AD" w:rsidRPr="00DE73EA">
        <w:rPr>
          <w:rFonts w:ascii="Times New Roman" w:hAnsi="Times New Roman" w:cs="Times New Roman"/>
          <w:sz w:val="22"/>
          <w:szCs w:val="22"/>
        </w:rPr>
        <w:t xml:space="preserve">необходимым для признания лица квалифицированным инвестором, </w:t>
      </w:r>
      <w:r w:rsidRPr="00DE73EA">
        <w:rPr>
          <w:rFonts w:ascii="Times New Roman" w:hAnsi="Times New Roman" w:cs="Times New Roman"/>
          <w:sz w:val="22"/>
          <w:szCs w:val="22"/>
        </w:rPr>
        <w:t>в том числе запрашивать у лица необходимые подтверждающие документы, осуществлять их проверку и хранение;</w:t>
      </w:r>
    </w:p>
    <w:p w:rsidR="00600021" w:rsidRPr="00DE73EA" w:rsidRDefault="00CB1257" w:rsidP="00600021">
      <w:pPr>
        <w:pStyle w:val="a8"/>
        <w:numPr>
          <w:ilvl w:val="0"/>
          <w:numId w:val="6"/>
        </w:numPr>
        <w:jc w:val="both"/>
        <w:rPr>
          <w:rFonts w:ascii="Times New Roman" w:hAnsi="Times New Roman" w:cs="Times New Roman"/>
          <w:sz w:val="22"/>
          <w:szCs w:val="22"/>
        </w:rPr>
      </w:pPr>
      <w:r w:rsidRPr="00DE73EA">
        <w:rPr>
          <w:rFonts w:ascii="Times New Roman" w:hAnsi="Times New Roman" w:cs="Times New Roman"/>
          <w:sz w:val="22"/>
          <w:szCs w:val="22"/>
        </w:rPr>
        <w:t xml:space="preserve">принимать решение </w:t>
      </w:r>
      <w:r w:rsidR="00197BD7" w:rsidRPr="00DE73EA">
        <w:rPr>
          <w:rFonts w:ascii="Times New Roman" w:hAnsi="Times New Roman" w:cs="Times New Roman"/>
          <w:sz w:val="22"/>
          <w:szCs w:val="22"/>
        </w:rPr>
        <w:t xml:space="preserve">о подтверждении либо </w:t>
      </w:r>
      <w:r w:rsidRPr="00DE73EA">
        <w:rPr>
          <w:rFonts w:ascii="Times New Roman" w:hAnsi="Times New Roman" w:cs="Times New Roman"/>
          <w:sz w:val="22"/>
          <w:szCs w:val="22"/>
        </w:rPr>
        <w:t xml:space="preserve">отказе в подтверждении </w:t>
      </w:r>
      <w:r w:rsidR="0048024F" w:rsidRPr="00DE73EA">
        <w:rPr>
          <w:rFonts w:ascii="Times New Roman" w:hAnsi="Times New Roman" w:cs="Times New Roman"/>
          <w:sz w:val="22"/>
          <w:szCs w:val="22"/>
        </w:rPr>
        <w:t xml:space="preserve">юридическому </w:t>
      </w:r>
      <w:r w:rsidRPr="00DE73EA">
        <w:rPr>
          <w:rFonts w:ascii="Times New Roman" w:hAnsi="Times New Roman" w:cs="Times New Roman"/>
          <w:sz w:val="22"/>
          <w:szCs w:val="22"/>
        </w:rPr>
        <w:t>лицу его соответстви</w:t>
      </w:r>
      <w:r w:rsidR="005025AD" w:rsidRPr="00DE73EA">
        <w:rPr>
          <w:rFonts w:ascii="Times New Roman" w:hAnsi="Times New Roman" w:cs="Times New Roman"/>
          <w:sz w:val="22"/>
          <w:szCs w:val="22"/>
        </w:rPr>
        <w:t>я</w:t>
      </w:r>
      <w:r w:rsidRPr="00DE73EA">
        <w:rPr>
          <w:rFonts w:ascii="Times New Roman" w:hAnsi="Times New Roman" w:cs="Times New Roman"/>
          <w:sz w:val="22"/>
          <w:szCs w:val="22"/>
        </w:rPr>
        <w:t xml:space="preserve"> необходимым требованиям для признания лица квалифицированным инвестором.</w:t>
      </w:r>
    </w:p>
    <w:p w:rsidR="00600021" w:rsidRPr="00DE73EA" w:rsidRDefault="00600021" w:rsidP="00600021">
      <w:pPr>
        <w:pStyle w:val="a8"/>
        <w:ind w:left="720"/>
        <w:jc w:val="both"/>
        <w:rPr>
          <w:rFonts w:ascii="Times New Roman" w:hAnsi="Times New Roman" w:cs="Times New Roman"/>
          <w:sz w:val="22"/>
          <w:szCs w:val="22"/>
        </w:rPr>
      </w:pPr>
    </w:p>
    <w:p w:rsidR="00A7504B" w:rsidRPr="00DE73EA" w:rsidRDefault="00CB1257" w:rsidP="00600021">
      <w:pPr>
        <w:pStyle w:val="a8"/>
        <w:ind w:left="720"/>
        <w:jc w:val="both"/>
        <w:rPr>
          <w:rFonts w:ascii="Times New Roman" w:hAnsi="Times New Roman" w:cs="Times New Roman"/>
          <w:sz w:val="22"/>
          <w:szCs w:val="22"/>
        </w:rPr>
      </w:pPr>
      <w:r w:rsidRPr="00DE73EA">
        <w:rPr>
          <w:rFonts w:ascii="Times New Roman" w:hAnsi="Times New Roman" w:cs="Times New Roman"/>
          <w:sz w:val="22"/>
          <w:szCs w:val="22"/>
        </w:rPr>
        <w:t xml:space="preserve">Хранение </w:t>
      </w:r>
      <w:r w:rsidR="00197BD7" w:rsidRPr="00DE73EA">
        <w:rPr>
          <w:rFonts w:ascii="Times New Roman" w:hAnsi="Times New Roman" w:cs="Times New Roman"/>
          <w:sz w:val="22"/>
          <w:szCs w:val="22"/>
        </w:rPr>
        <w:t xml:space="preserve">заявлений, а также </w:t>
      </w:r>
      <w:r w:rsidRPr="00DE73EA">
        <w:rPr>
          <w:rFonts w:ascii="Times New Roman" w:hAnsi="Times New Roman" w:cs="Times New Roman"/>
          <w:sz w:val="22"/>
          <w:szCs w:val="22"/>
        </w:rPr>
        <w:t xml:space="preserve">подтверждающих документов, предоставленных лицами, осуществляет квалифицирующий сотрудник. </w:t>
      </w:r>
    </w:p>
    <w:p w:rsidR="00600021" w:rsidRPr="00DE73EA" w:rsidRDefault="00600021" w:rsidP="00600021">
      <w:pPr>
        <w:pStyle w:val="a8"/>
        <w:ind w:left="540"/>
        <w:jc w:val="both"/>
        <w:rPr>
          <w:rFonts w:ascii="Times New Roman" w:hAnsi="Times New Roman" w:cs="Times New Roman"/>
          <w:sz w:val="22"/>
          <w:szCs w:val="22"/>
        </w:rPr>
      </w:pPr>
    </w:p>
    <w:p w:rsidR="00600021" w:rsidRPr="00DE73EA" w:rsidRDefault="00600021" w:rsidP="00600021">
      <w:pPr>
        <w:numPr>
          <w:ilvl w:val="1"/>
          <w:numId w:val="7"/>
        </w:numPr>
        <w:autoSpaceDE w:val="0"/>
        <w:autoSpaceDN w:val="0"/>
        <w:adjustRightInd w:val="0"/>
        <w:jc w:val="both"/>
        <w:rPr>
          <w:rFonts w:eastAsia="Calibri"/>
          <w:sz w:val="22"/>
          <w:szCs w:val="22"/>
          <w:lang w:eastAsia="en-US"/>
        </w:rPr>
      </w:pPr>
      <w:r w:rsidRPr="00DE73EA">
        <w:rPr>
          <w:rFonts w:eastAsia="Calibri"/>
          <w:sz w:val="22"/>
          <w:szCs w:val="22"/>
          <w:lang w:eastAsia="en-US"/>
        </w:rPr>
        <w:t>Включение лица в реестр осуществляется не позднее рабочего дня, следующего за днем принятия решения о признании лица квалифицированным инвестором.</w:t>
      </w:r>
    </w:p>
    <w:p w:rsidR="00600021" w:rsidRPr="00DE73EA" w:rsidRDefault="00600021" w:rsidP="00600021">
      <w:pPr>
        <w:autoSpaceDE w:val="0"/>
        <w:autoSpaceDN w:val="0"/>
        <w:adjustRightInd w:val="0"/>
        <w:ind w:left="360"/>
        <w:jc w:val="both"/>
        <w:rPr>
          <w:rFonts w:eastAsia="Calibri"/>
          <w:sz w:val="22"/>
          <w:szCs w:val="22"/>
          <w:lang w:eastAsia="en-US"/>
        </w:rPr>
      </w:pPr>
    </w:p>
    <w:p w:rsidR="00951D75" w:rsidRPr="00DE73EA" w:rsidRDefault="00951D75" w:rsidP="00A7220E">
      <w:pPr>
        <w:numPr>
          <w:ilvl w:val="1"/>
          <w:numId w:val="7"/>
        </w:numPr>
        <w:autoSpaceDE w:val="0"/>
        <w:autoSpaceDN w:val="0"/>
        <w:adjustRightInd w:val="0"/>
        <w:jc w:val="both"/>
        <w:rPr>
          <w:rFonts w:eastAsia="Calibri"/>
          <w:sz w:val="22"/>
          <w:szCs w:val="22"/>
          <w:lang w:eastAsia="en-US"/>
        </w:rPr>
      </w:pPr>
      <w:r w:rsidRPr="00DE73EA">
        <w:rPr>
          <w:rFonts w:eastAsia="Calibri"/>
          <w:sz w:val="22"/>
          <w:szCs w:val="22"/>
          <w:lang w:eastAsia="en-US"/>
        </w:rPr>
        <w:t>В</w:t>
      </w:r>
      <w:r w:rsidR="00A7220E" w:rsidRPr="00DE73EA">
        <w:rPr>
          <w:rFonts w:eastAsia="Calibri"/>
          <w:sz w:val="22"/>
          <w:szCs w:val="22"/>
          <w:lang w:eastAsia="en-US"/>
        </w:rPr>
        <w:t xml:space="preserve"> реестр включается следующая информация:</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полное и сокращенное (при наличии) фирменные наименования - для юридического лица; фамилия, имя и отчество (при наличии) - для физического лица;</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адрес регистрации по месту нахождения - для юридического лица; адрес регистрации по месту жительства (месту пребывания) - для физического лица;</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идентификационный номер налогоплательщика - иностранной организации в стране регистрации (</w:t>
      </w:r>
      <w:proofErr w:type="spellStart"/>
      <w:r w:rsidRPr="00DE73EA">
        <w:rPr>
          <w:rFonts w:eastAsia="Calibri"/>
          <w:sz w:val="22"/>
          <w:szCs w:val="22"/>
          <w:lang w:eastAsia="en-US"/>
        </w:rPr>
        <w:t>Tax</w:t>
      </w:r>
      <w:proofErr w:type="spellEnd"/>
      <w:r w:rsidRPr="00DE73EA">
        <w:rPr>
          <w:rFonts w:eastAsia="Calibri"/>
          <w:sz w:val="22"/>
          <w:szCs w:val="22"/>
          <w:lang w:eastAsia="en-US"/>
        </w:rPr>
        <w:t xml:space="preserve"> </w:t>
      </w:r>
      <w:proofErr w:type="spellStart"/>
      <w:r w:rsidRPr="00DE73EA">
        <w:rPr>
          <w:rFonts w:eastAsia="Calibri"/>
          <w:sz w:val="22"/>
          <w:szCs w:val="22"/>
          <w:lang w:eastAsia="en-US"/>
        </w:rPr>
        <w:t>Identification</w:t>
      </w:r>
      <w:proofErr w:type="spellEnd"/>
      <w:r w:rsidRPr="00DE73EA">
        <w:rPr>
          <w:rFonts w:eastAsia="Calibri"/>
          <w:sz w:val="22"/>
          <w:szCs w:val="22"/>
          <w:lang w:eastAsia="en-US"/>
        </w:rPr>
        <w:t xml:space="preserve"> </w:t>
      </w:r>
      <w:proofErr w:type="spellStart"/>
      <w:r w:rsidRPr="00DE73EA">
        <w:rPr>
          <w:rFonts w:eastAsia="Calibri"/>
          <w:sz w:val="22"/>
          <w:szCs w:val="22"/>
          <w:lang w:eastAsia="en-US"/>
        </w:rPr>
        <w:t>Number</w:t>
      </w:r>
      <w:proofErr w:type="spellEnd"/>
      <w:r w:rsidRPr="00DE73EA">
        <w:rPr>
          <w:rFonts w:eastAsia="Calibri"/>
          <w:sz w:val="22"/>
          <w:szCs w:val="22"/>
          <w:lang w:eastAsia="en-US"/>
        </w:rPr>
        <w:t>) (далее - TIN) или его аналог, либо международный код идентификации юридического лица (</w:t>
      </w:r>
      <w:proofErr w:type="spellStart"/>
      <w:r w:rsidRPr="00DE73EA">
        <w:rPr>
          <w:rFonts w:eastAsia="Calibri"/>
          <w:sz w:val="22"/>
          <w:szCs w:val="22"/>
          <w:lang w:eastAsia="en-US"/>
        </w:rPr>
        <w:t>Legal</w:t>
      </w:r>
      <w:proofErr w:type="spellEnd"/>
      <w:r w:rsidRPr="00DE73EA">
        <w:rPr>
          <w:rFonts w:eastAsia="Calibri"/>
          <w:sz w:val="22"/>
          <w:szCs w:val="22"/>
          <w:lang w:eastAsia="en-US"/>
        </w:rPr>
        <w:t xml:space="preserve"> </w:t>
      </w:r>
      <w:proofErr w:type="spellStart"/>
      <w:r w:rsidRPr="00DE73EA">
        <w:rPr>
          <w:rFonts w:eastAsia="Calibri"/>
          <w:sz w:val="22"/>
          <w:szCs w:val="22"/>
          <w:lang w:eastAsia="en-US"/>
        </w:rPr>
        <w:t>Entity</w:t>
      </w:r>
      <w:proofErr w:type="spellEnd"/>
      <w:r w:rsidRPr="00DE73EA">
        <w:rPr>
          <w:rFonts w:eastAsia="Calibri"/>
          <w:sz w:val="22"/>
          <w:szCs w:val="22"/>
          <w:lang w:eastAsia="en-US"/>
        </w:rPr>
        <w:t xml:space="preserve"> </w:t>
      </w:r>
      <w:proofErr w:type="spellStart"/>
      <w:r w:rsidRPr="00DE73EA">
        <w:rPr>
          <w:rFonts w:eastAsia="Calibri"/>
          <w:sz w:val="22"/>
          <w:szCs w:val="22"/>
          <w:lang w:eastAsia="en-US"/>
        </w:rPr>
        <w:t>Identifier</w:t>
      </w:r>
      <w:proofErr w:type="spellEnd"/>
      <w:r w:rsidRPr="00DE73EA">
        <w:rPr>
          <w:rFonts w:eastAsia="Calibri"/>
          <w:sz w:val="22"/>
          <w:szCs w:val="22"/>
          <w:lang w:eastAsia="en-US"/>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дата включения лица в реестр;</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виды ценных бумаг, в отношении которых лицо признано квалифицированным инвестором, в случае, предусмотренном абзацем вторым пункта 2.4 настоящего Указания;</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дата исключения лица из реестра (при наличии);</w:t>
      </w:r>
    </w:p>
    <w:p w:rsidR="005B49DB" w:rsidRPr="00DE73EA" w:rsidRDefault="005B49DB" w:rsidP="005B49DB">
      <w:pPr>
        <w:autoSpaceDE w:val="0"/>
        <w:autoSpaceDN w:val="0"/>
        <w:adjustRightInd w:val="0"/>
        <w:spacing w:before="120"/>
        <w:ind w:left="567"/>
        <w:jc w:val="both"/>
        <w:rPr>
          <w:rFonts w:eastAsia="Calibri"/>
          <w:sz w:val="22"/>
          <w:szCs w:val="22"/>
          <w:lang w:eastAsia="en-US"/>
        </w:rPr>
      </w:pPr>
      <w:r w:rsidRPr="00DE73EA">
        <w:rPr>
          <w:rFonts w:eastAsia="Calibri"/>
          <w:sz w:val="22"/>
          <w:szCs w:val="22"/>
          <w:lang w:eastAsia="en-US"/>
        </w:rPr>
        <w:t>основание исключения лица из реестра (при наличии).</w:t>
      </w:r>
    </w:p>
    <w:p w:rsidR="006F689A" w:rsidRPr="00DE73EA" w:rsidRDefault="006F689A" w:rsidP="005B49DB">
      <w:pPr>
        <w:autoSpaceDE w:val="0"/>
        <w:autoSpaceDN w:val="0"/>
        <w:adjustRightInd w:val="0"/>
        <w:spacing w:before="120"/>
        <w:ind w:left="567"/>
        <w:jc w:val="both"/>
        <w:rPr>
          <w:rFonts w:eastAsia="Calibri"/>
          <w:sz w:val="22"/>
          <w:szCs w:val="22"/>
          <w:lang w:eastAsia="en-US"/>
        </w:rPr>
      </w:pPr>
    </w:p>
    <w:p w:rsidR="00773FA4" w:rsidRPr="00DE73EA" w:rsidRDefault="006A3F5A" w:rsidP="00773FA4">
      <w:pPr>
        <w:pStyle w:val="a8"/>
        <w:numPr>
          <w:ilvl w:val="1"/>
          <w:numId w:val="7"/>
        </w:numPr>
        <w:jc w:val="both"/>
        <w:rPr>
          <w:rFonts w:ascii="Times New Roman" w:hAnsi="Times New Roman" w:cs="Times New Roman"/>
          <w:sz w:val="22"/>
          <w:szCs w:val="22"/>
        </w:rPr>
      </w:pPr>
      <w:r w:rsidRPr="00DE73EA">
        <w:rPr>
          <w:rFonts w:ascii="Times New Roman" w:hAnsi="Times New Roman" w:cs="Times New Roman"/>
          <w:sz w:val="22"/>
          <w:szCs w:val="22"/>
        </w:rPr>
        <w:t xml:space="preserve"> </w:t>
      </w:r>
      <w:r w:rsidR="00773FA4" w:rsidRPr="00DE73EA">
        <w:rPr>
          <w:rFonts w:ascii="Times New Roman" w:hAnsi="Times New Roman" w:cs="Times New Roman"/>
          <w:sz w:val="22"/>
          <w:szCs w:val="22"/>
        </w:rPr>
        <w:t xml:space="preserve">Компания принимает решение об исключении лица, признанного </w:t>
      </w:r>
      <w:r w:rsidR="002A1F74" w:rsidRPr="00DE73EA">
        <w:rPr>
          <w:rFonts w:ascii="Times New Roman" w:hAnsi="Times New Roman" w:cs="Times New Roman"/>
          <w:sz w:val="22"/>
          <w:szCs w:val="22"/>
        </w:rPr>
        <w:t>ей</w:t>
      </w:r>
      <w:r w:rsidR="00773FA4" w:rsidRPr="00DE73EA">
        <w:rPr>
          <w:rFonts w:ascii="Times New Roman" w:hAnsi="Times New Roman" w:cs="Times New Roman"/>
          <w:sz w:val="22"/>
          <w:szCs w:val="22"/>
        </w:rPr>
        <w:t xml:space="preserve"> квалифицированным инвестором, из реестра в случае несоблюдения лицом требований, установленного по результатам проверки, проведенной </w:t>
      </w:r>
      <w:r w:rsidR="002A1F74" w:rsidRPr="00DE73EA">
        <w:rPr>
          <w:rFonts w:ascii="Times New Roman" w:hAnsi="Times New Roman" w:cs="Times New Roman"/>
          <w:sz w:val="22"/>
          <w:szCs w:val="22"/>
        </w:rPr>
        <w:t>Компанией</w:t>
      </w:r>
      <w:r w:rsidR="00773FA4" w:rsidRPr="00DE73EA">
        <w:rPr>
          <w:rFonts w:ascii="Times New Roman" w:hAnsi="Times New Roman" w:cs="Times New Roman"/>
          <w:sz w:val="22"/>
          <w:szCs w:val="22"/>
        </w:rPr>
        <w:t xml:space="preserve">. Основаниями проведения проверки являются </w:t>
      </w:r>
      <w:proofErr w:type="spellStart"/>
      <w:r w:rsidR="00773FA4" w:rsidRPr="00DE73EA">
        <w:rPr>
          <w:rFonts w:ascii="Times New Roman" w:hAnsi="Times New Roman" w:cs="Times New Roman"/>
          <w:sz w:val="22"/>
          <w:szCs w:val="22"/>
        </w:rPr>
        <w:t>неподтверждение</w:t>
      </w:r>
      <w:proofErr w:type="spellEnd"/>
      <w:r w:rsidR="00773FA4" w:rsidRPr="00DE73EA">
        <w:rPr>
          <w:rFonts w:ascii="Times New Roman" w:hAnsi="Times New Roman" w:cs="Times New Roman"/>
          <w:sz w:val="22"/>
          <w:szCs w:val="22"/>
        </w:rPr>
        <w:t xml:space="preserve"> юридическим лицом соблюдения требований, получение </w:t>
      </w:r>
      <w:r w:rsidR="003B4671" w:rsidRPr="00DE73EA">
        <w:rPr>
          <w:rFonts w:ascii="Times New Roman" w:hAnsi="Times New Roman" w:cs="Times New Roman"/>
          <w:sz w:val="22"/>
          <w:szCs w:val="22"/>
        </w:rPr>
        <w:t xml:space="preserve">Компанией </w:t>
      </w:r>
      <w:r w:rsidR="00773FA4" w:rsidRPr="00DE73EA">
        <w:rPr>
          <w:rFonts w:ascii="Times New Roman" w:hAnsi="Times New Roman" w:cs="Times New Roman"/>
          <w:sz w:val="22"/>
          <w:szCs w:val="22"/>
        </w:rPr>
        <w:t>документально подтвержденных данных о:</w:t>
      </w:r>
    </w:p>
    <w:p w:rsidR="006F689A" w:rsidRPr="00DE73EA" w:rsidRDefault="006F689A" w:rsidP="00773FA4">
      <w:pPr>
        <w:pStyle w:val="a8"/>
        <w:ind w:left="360"/>
        <w:jc w:val="both"/>
        <w:rPr>
          <w:rFonts w:ascii="Times New Roman" w:hAnsi="Times New Roman" w:cs="Times New Roman"/>
          <w:sz w:val="22"/>
          <w:szCs w:val="22"/>
        </w:rPr>
      </w:pPr>
    </w:p>
    <w:p w:rsidR="00773FA4" w:rsidRPr="00DE73EA" w:rsidRDefault="00773FA4" w:rsidP="00773FA4">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признании лица квалифицированным инвестором на основании недостоверной информации;</w:t>
      </w:r>
    </w:p>
    <w:p w:rsidR="003B4671" w:rsidRPr="00DE73EA" w:rsidRDefault="003B4671" w:rsidP="00773FA4">
      <w:pPr>
        <w:pStyle w:val="a8"/>
        <w:ind w:left="360"/>
        <w:jc w:val="both"/>
        <w:rPr>
          <w:rFonts w:ascii="Times New Roman" w:hAnsi="Times New Roman" w:cs="Times New Roman"/>
          <w:sz w:val="22"/>
          <w:szCs w:val="22"/>
        </w:rPr>
      </w:pPr>
    </w:p>
    <w:p w:rsidR="00773FA4" w:rsidRPr="00DE73EA" w:rsidRDefault="00773FA4" w:rsidP="00773FA4">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смерти физического лица;</w:t>
      </w:r>
    </w:p>
    <w:p w:rsidR="006F689A" w:rsidRPr="00DE73EA" w:rsidRDefault="006F689A" w:rsidP="00773FA4">
      <w:pPr>
        <w:pStyle w:val="a8"/>
        <w:ind w:left="360"/>
        <w:jc w:val="both"/>
        <w:rPr>
          <w:rFonts w:ascii="Times New Roman" w:hAnsi="Times New Roman" w:cs="Times New Roman"/>
          <w:sz w:val="22"/>
          <w:szCs w:val="22"/>
        </w:rPr>
      </w:pPr>
    </w:p>
    <w:p w:rsidR="00773FA4" w:rsidRPr="00DE73EA" w:rsidRDefault="00773FA4" w:rsidP="00773FA4">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объявлении физического лица умершим в порядке, установленном гражданским процессуальным законодательством Российской Федерации;</w:t>
      </w:r>
    </w:p>
    <w:p w:rsidR="006F689A" w:rsidRPr="00DE73EA" w:rsidRDefault="006F689A" w:rsidP="00773FA4">
      <w:pPr>
        <w:pStyle w:val="a8"/>
        <w:ind w:left="360"/>
        <w:jc w:val="both"/>
        <w:rPr>
          <w:rFonts w:ascii="Times New Roman" w:hAnsi="Times New Roman" w:cs="Times New Roman"/>
          <w:sz w:val="22"/>
          <w:szCs w:val="22"/>
        </w:rPr>
      </w:pPr>
    </w:p>
    <w:p w:rsidR="002A1F74" w:rsidRPr="00DE73EA" w:rsidRDefault="00773FA4" w:rsidP="002A1F74">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прекращении деятельности юридического лица, ранее признанного квалифицированным инвестором.</w:t>
      </w:r>
    </w:p>
    <w:p w:rsidR="002A1F74" w:rsidRPr="00DE73EA" w:rsidRDefault="002A1F74" w:rsidP="002A1F74">
      <w:pPr>
        <w:pStyle w:val="a8"/>
        <w:ind w:left="360"/>
        <w:jc w:val="both"/>
        <w:rPr>
          <w:rFonts w:ascii="Times New Roman" w:hAnsi="Times New Roman" w:cs="Times New Roman"/>
          <w:sz w:val="22"/>
          <w:szCs w:val="22"/>
        </w:rPr>
      </w:pPr>
    </w:p>
    <w:p w:rsidR="006A3F5A" w:rsidRPr="00DE73EA" w:rsidRDefault="00151350" w:rsidP="002A1F74">
      <w:pPr>
        <w:pStyle w:val="a8"/>
        <w:ind w:left="360" w:firstLine="348"/>
        <w:jc w:val="both"/>
        <w:rPr>
          <w:rFonts w:ascii="Times New Roman" w:hAnsi="Times New Roman" w:cs="Times New Roman"/>
          <w:sz w:val="22"/>
          <w:szCs w:val="22"/>
        </w:rPr>
      </w:pPr>
      <w:r w:rsidRPr="00DE73EA">
        <w:rPr>
          <w:rFonts w:ascii="Times New Roman" w:hAnsi="Times New Roman" w:cs="Times New Roman"/>
          <w:sz w:val="22"/>
          <w:szCs w:val="22"/>
        </w:rPr>
        <w:t xml:space="preserve">Лицо, признанное квалифицированным инвестором, имеет право обратиться к Компании с заявлением по форме Приложения </w:t>
      </w:r>
      <w:r w:rsidR="00F832C8" w:rsidRPr="00DE73EA">
        <w:rPr>
          <w:rFonts w:ascii="Times New Roman" w:hAnsi="Times New Roman" w:cs="Times New Roman"/>
          <w:sz w:val="22"/>
          <w:szCs w:val="22"/>
        </w:rPr>
        <w:t>8</w:t>
      </w:r>
      <w:r w:rsidRPr="00DE73EA">
        <w:rPr>
          <w:rFonts w:ascii="Times New Roman" w:hAnsi="Times New Roman" w:cs="Times New Roman"/>
          <w:sz w:val="22"/>
          <w:szCs w:val="22"/>
        </w:rPr>
        <w:t xml:space="preserve"> об исключении его из реестра в целом или в отношении определенны</w:t>
      </w:r>
      <w:r w:rsidR="008A5229" w:rsidRPr="00DE73EA">
        <w:rPr>
          <w:rFonts w:ascii="Times New Roman" w:hAnsi="Times New Roman" w:cs="Times New Roman"/>
          <w:sz w:val="22"/>
          <w:szCs w:val="22"/>
        </w:rPr>
        <w:t>х видов ценных бумаг</w:t>
      </w:r>
      <w:r w:rsidRPr="00DE73EA">
        <w:rPr>
          <w:rFonts w:ascii="Times New Roman" w:hAnsi="Times New Roman" w:cs="Times New Roman"/>
          <w:sz w:val="22"/>
          <w:szCs w:val="22"/>
        </w:rPr>
        <w:t xml:space="preserve"> и (или) прои</w:t>
      </w:r>
      <w:r w:rsidR="008A5229" w:rsidRPr="00DE73EA">
        <w:rPr>
          <w:rFonts w:ascii="Times New Roman" w:hAnsi="Times New Roman" w:cs="Times New Roman"/>
          <w:sz w:val="22"/>
          <w:szCs w:val="22"/>
        </w:rPr>
        <w:t>зводных финансовых инструментов</w:t>
      </w:r>
      <w:r w:rsidRPr="00DE73EA">
        <w:rPr>
          <w:rFonts w:ascii="Times New Roman" w:hAnsi="Times New Roman" w:cs="Times New Roman"/>
          <w:sz w:val="22"/>
          <w:szCs w:val="22"/>
        </w:rPr>
        <w:t xml:space="preserve"> и (или) оказываемых услуг, в отношении которых он был признан квалифицированным инвестором (далее - заявление об исключении из реестра). В удовлетворении заявления об исключении из реестра не может быть отказано.</w:t>
      </w:r>
    </w:p>
    <w:p w:rsidR="006A3F5A" w:rsidRPr="00DE73EA" w:rsidRDefault="006A3F5A" w:rsidP="006A3F5A">
      <w:pPr>
        <w:pStyle w:val="a8"/>
        <w:ind w:left="540"/>
        <w:jc w:val="both"/>
        <w:rPr>
          <w:rFonts w:ascii="Times New Roman" w:hAnsi="Times New Roman" w:cs="Times New Roman"/>
          <w:sz w:val="22"/>
          <w:szCs w:val="22"/>
        </w:rPr>
      </w:pPr>
    </w:p>
    <w:p w:rsidR="006A3F5A" w:rsidRPr="00DE73EA" w:rsidRDefault="006A3F5A" w:rsidP="006A3F5A">
      <w:pPr>
        <w:pStyle w:val="a8"/>
        <w:numPr>
          <w:ilvl w:val="1"/>
          <w:numId w:val="7"/>
        </w:numPr>
        <w:jc w:val="both"/>
        <w:rPr>
          <w:rFonts w:ascii="Times New Roman" w:hAnsi="Times New Roman" w:cs="Times New Roman"/>
          <w:sz w:val="22"/>
          <w:szCs w:val="22"/>
        </w:rPr>
      </w:pPr>
      <w:r w:rsidRPr="00DE73EA">
        <w:rPr>
          <w:rFonts w:ascii="Times New Roman" w:hAnsi="Times New Roman" w:cs="Times New Roman"/>
          <w:sz w:val="22"/>
          <w:szCs w:val="22"/>
        </w:rPr>
        <w:t>Лицо, признанное квалифицированным инвестором, исключается из реестра в следующие сроки:</w:t>
      </w:r>
    </w:p>
    <w:p w:rsidR="006A3F5A" w:rsidRPr="00DE73EA" w:rsidRDefault="006A3F5A" w:rsidP="006A3F5A">
      <w:pPr>
        <w:pStyle w:val="a8"/>
        <w:ind w:left="540" w:firstLine="168"/>
        <w:jc w:val="both"/>
        <w:rPr>
          <w:rFonts w:ascii="Times New Roman" w:hAnsi="Times New Roman" w:cs="Times New Roman"/>
          <w:sz w:val="22"/>
          <w:szCs w:val="22"/>
        </w:rPr>
      </w:pPr>
    </w:p>
    <w:p w:rsidR="006A3F5A" w:rsidRPr="00DE73EA" w:rsidRDefault="006A3F5A" w:rsidP="006A3F5A">
      <w:pPr>
        <w:pStyle w:val="a8"/>
        <w:ind w:left="540" w:firstLine="168"/>
        <w:jc w:val="both"/>
        <w:rPr>
          <w:rFonts w:ascii="Times New Roman" w:hAnsi="Times New Roman" w:cs="Times New Roman"/>
          <w:sz w:val="22"/>
          <w:szCs w:val="22"/>
        </w:rPr>
      </w:pPr>
      <w:r w:rsidRPr="00DE73EA">
        <w:rPr>
          <w:rFonts w:ascii="Times New Roman" w:hAnsi="Times New Roman" w:cs="Times New Roman"/>
          <w:sz w:val="22"/>
          <w:szCs w:val="22"/>
        </w:rPr>
        <w:t>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абзацах третьем - пятом настоящего пункта;</w:t>
      </w:r>
    </w:p>
    <w:p w:rsidR="006A3F5A" w:rsidRPr="00DE73EA" w:rsidRDefault="006A3F5A" w:rsidP="006A3F5A">
      <w:pPr>
        <w:pStyle w:val="a8"/>
        <w:ind w:left="540" w:firstLine="168"/>
        <w:jc w:val="both"/>
        <w:rPr>
          <w:rFonts w:ascii="Times New Roman" w:hAnsi="Times New Roman" w:cs="Times New Roman"/>
          <w:sz w:val="22"/>
          <w:szCs w:val="22"/>
        </w:rPr>
      </w:pPr>
    </w:p>
    <w:p w:rsidR="006A3F5A" w:rsidRPr="00DE73EA" w:rsidRDefault="006A3F5A" w:rsidP="006A3F5A">
      <w:pPr>
        <w:pStyle w:val="a8"/>
        <w:ind w:left="540" w:firstLine="168"/>
        <w:jc w:val="both"/>
        <w:rPr>
          <w:rFonts w:ascii="Times New Roman" w:hAnsi="Times New Roman" w:cs="Times New Roman"/>
          <w:sz w:val="22"/>
          <w:szCs w:val="22"/>
        </w:rPr>
      </w:pPr>
      <w:r w:rsidRPr="00DE73EA">
        <w:rPr>
          <w:rFonts w:ascii="Times New Roman" w:hAnsi="Times New Roman" w:cs="Times New Roman"/>
          <w:sz w:val="22"/>
          <w:szCs w:val="22"/>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rsidR="006A3F5A" w:rsidRPr="00DE73EA" w:rsidRDefault="006A3F5A" w:rsidP="006A3F5A">
      <w:pPr>
        <w:pStyle w:val="a8"/>
        <w:ind w:left="540" w:firstLine="168"/>
        <w:jc w:val="both"/>
        <w:rPr>
          <w:rFonts w:ascii="Times New Roman" w:hAnsi="Times New Roman" w:cs="Times New Roman"/>
          <w:sz w:val="22"/>
          <w:szCs w:val="22"/>
        </w:rPr>
      </w:pPr>
    </w:p>
    <w:p w:rsidR="006A3F5A" w:rsidRPr="00DE73EA" w:rsidRDefault="006A3F5A" w:rsidP="006A3F5A">
      <w:pPr>
        <w:pStyle w:val="a8"/>
        <w:ind w:left="540" w:firstLine="168"/>
        <w:jc w:val="both"/>
        <w:rPr>
          <w:rFonts w:ascii="Times New Roman" w:hAnsi="Times New Roman" w:cs="Times New Roman"/>
          <w:sz w:val="22"/>
          <w:szCs w:val="22"/>
        </w:rPr>
      </w:pPr>
      <w:r w:rsidRPr="00DE73EA">
        <w:rPr>
          <w:rFonts w:ascii="Times New Roman" w:hAnsi="Times New Roman" w:cs="Times New Roman"/>
          <w:sz w:val="22"/>
          <w:szCs w:val="22"/>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rsidR="006A3F5A" w:rsidRPr="00DE73EA" w:rsidRDefault="006A3F5A" w:rsidP="006A3F5A">
      <w:pPr>
        <w:pStyle w:val="a8"/>
        <w:ind w:left="540" w:firstLine="168"/>
        <w:jc w:val="both"/>
        <w:rPr>
          <w:rFonts w:ascii="Times New Roman" w:hAnsi="Times New Roman" w:cs="Times New Roman"/>
          <w:sz w:val="22"/>
          <w:szCs w:val="22"/>
        </w:rPr>
      </w:pPr>
    </w:p>
    <w:p w:rsidR="006A3F5A" w:rsidRPr="00DE73EA" w:rsidRDefault="006A3F5A" w:rsidP="006A3F5A">
      <w:pPr>
        <w:pStyle w:val="a8"/>
        <w:ind w:left="540" w:firstLine="168"/>
        <w:jc w:val="both"/>
        <w:rPr>
          <w:rFonts w:ascii="Times New Roman" w:hAnsi="Times New Roman" w:cs="Times New Roman"/>
          <w:sz w:val="22"/>
          <w:szCs w:val="22"/>
        </w:rPr>
      </w:pPr>
      <w:r w:rsidRPr="00DE73EA">
        <w:rPr>
          <w:rFonts w:ascii="Times New Roman" w:hAnsi="Times New Roman" w:cs="Times New Roman"/>
          <w:sz w:val="22"/>
          <w:szCs w:val="22"/>
        </w:rPr>
        <w:t>не позднее рабочего дня, следующего за днем принятия решения об исключении лица, признанного квалифицированным инвестором, из реестра.</w:t>
      </w:r>
    </w:p>
    <w:p w:rsidR="006A3F5A" w:rsidRPr="00DE73EA" w:rsidRDefault="006A3F5A" w:rsidP="004401EF">
      <w:pPr>
        <w:pStyle w:val="a8"/>
        <w:ind w:left="540" w:firstLine="168"/>
        <w:jc w:val="both"/>
        <w:rPr>
          <w:rFonts w:ascii="Times New Roman" w:hAnsi="Times New Roman" w:cs="Times New Roman"/>
          <w:sz w:val="22"/>
          <w:szCs w:val="22"/>
        </w:rPr>
      </w:pPr>
    </w:p>
    <w:p w:rsidR="003B4671" w:rsidRPr="00DE73EA" w:rsidRDefault="003B4671" w:rsidP="003B4671">
      <w:pPr>
        <w:pStyle w:val="a8"/>
        <w:numPr>
          <w:ilvl w:val="1"/>
          <w:numId w:val="7"/>
        </w:numPr>
        <w:jc w:val="both"/>
        <w:rPr>
          <w:rFonts w:ascii="Times New Roman" w:hAnsi="Times New Roman" w:cs="Times New Roman"/>
          <w:sz w:val="22"/>
          <w:szCs w:val="22"/>
        </w:rPr>
      </w:pPr>
      <w:r w:rsidRPr="00DE73EA">
        <w:rPr>
          <w:rFonts w:ascii="Times New Roman" w:hAnsi="Times New Roman" w:cs="Times New Roman"/>
          <w:sz w:val="22"/>
          <w:szCs w:val="22"/>
        </w:rPr>
        <w:t>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rsidR="003B4671" w:rsidRPr="00DE73EA" w:rsidRDefault="003B4671" w:rsidP="003B4671">
      <w:pPr>
        <w:pStyle w:val="a8"/>
        <w:ind w:left="360"/>
        <w:jc w:val="both"/>
        <w:rPr>
          <w:rFonts w:ascii="Times New Roman" w:hAnsi="Times New Roman" w:cs="Times New Roman"/>
          <w:sz w:val="22"/>
          <w:szCs w:val="22"/>
        </w:rPr>
      </w:pPr>
    </w:p>
    <w:p w:rsidR="003B4671" w:rsidRPr="00DE73EA" w:rsidRDefault="003B4671" w:rsidP="003B4671">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rsidR="003B4671" w:rsidRPr="00DE73EA" w:rsidRDefault="003B4671" w:rsidP="003B4671">
      <w:pPr>
        <w:pStyle w:val="a8"/>
        <w:ind w:left="360"/>
        <w:jc w:val="both"/>
        <w:rPr>
          <w:rFonts w:ascii="Times New Roman" w:hAnsi="Times New Roman" w:cs="Times New Roman"/>
          <w:sz w:val="22"/>
          <w:szCs w:val="22"/>
        </w:rPr>
      </w:pPr>
    </w:p>
    <w:p w:rsidR="003B4671" w:rsidRPr="00DE73EA" w:rsidRDefault="003B4671" w:rsidP="003B4671">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3B4671" w:rsidRPr="00DE73EA" w:rsidRDefault="003B4671" w:rsidP="003B4671">
      <w:pPr>
        <w:pStyle w:val="a8"/>
        <w:ind w:left="360"/>
        <w:jc w:val="both"/>
        <w:rPr>
          <w:rFonts w:ascii="Times New Roman" w:hAnsi="Times New Roman" w:cs="Times New Roman"/>
          <w:sz w:val="22"/>
          <w:szCs w:val="22"/>
        </w:rPr>
      </w:pPr>
    </w:p>
    <w:p w:rsidR="003B4671" w:rsidRPr="00DE73EA" w:rsidRDefault="003B4671" w:rsidP="003B4671">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rsidR="003B4671" w:rsidRPr="00DE73EA" w:rsidRDefault="003B4671" w:rsidP="003B4671">
      <w:pPr>
        <w:pStyle w:val="a8"/>
        <w:ind w:left="360"/>
        <w:jc w:val="both"/>
        <w:rPr>
          <w:rFonts w:ascii="Times New Roman" w:hAnsi="Times New Roman" w:cs="Times New Roman"/>
          <w:sz w:val="22"/>
          <w:szCs w:val="22"/>
        </w:rPr>
      </w:pPr>
    </w:p>
    <w:p w:rsidR="003B4671" w:rsidRPr="00DE73EA" w:rsidRDefault="003B4671" w:rsidP="003B4671">
      <w:pPr>
        <w:pStyle w:val="a8"/>
        <w:ind w:left="360"/>
        <w:jc w:val="both"/>
        <w:rPr>
          <w:rFonts w:ascii="Times New Roman" w:hAnsi="Times New Roman" w:cs="Times New Roman"/>
          <w:sz w:val="22"/>
          <w:szCs w:val="22"/>
        </w:rPr>
      </w:pPr>
      <w:r w:rsidRPr="00DE73EA">
        <w:rPr>
          <w:rFonts w:ascii="Times New Roman" w:hAnsi="Times New Roman" w:cs="Times New Roman"/>
          <w:sz w:val="22"/>
          <w:szCs w:val="22"/>
        </w:rPr>
        <w:t>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Компанией заявления о внесении изменений в информацию, включенную в реестр.</w:t>
      </w:r>
    </w:p>
    <w:p w:rsidR="003B4671" w:rsidRPr="00DE73EA" w:rsidRDefault="003B4671" w:rsidP="003B4671">
      <w:pPr>
        <w:pStyle w:val="a8"/>
        <w:ind w:left="540"/>
        <w:jc w:val="both"/>
        <w:rPr>
          <w:rFonts w:ascii="Times New Roman" w:hAnsi="Times New Roman" w:cs="Times New Roman"/>
          <w:sz w:val="22"/>
          <w:szCs w:val="22"/>
        </w:rPr>
      </w:pPr>
    </w:p>
    <w:p w:rsidR="00314745" w:rsidRPr="00DE73EA" w:rsidRDefault="00314745" w:rsidP="00314745">
      <w:pPr>
        <w:pStyle w:val="a8"/>
        <w:numPr>
          <w:ilvl w:val="1"/>
          <w:numId w:val="7"/>
        </w:numPr>
        <w:jc w:val="both"/>
        <w:rPr>
          <w:rFonts w:ascii="Times New Roman" w:hAnsi="Times New Roman" w:cs="Times New Roman"/>
          <w:sz w:val="22"/>
          <w:szCs w:val="22"/>
        </w:rPr>
      </w:pPr>
      <w:r w:rsidRPr="00DE73EA">
        <w:rPr>
          <w:rFonts w:ascii="Times New Roman" w:hAnsi="Times New Roman" w:cs="Times New Roman"/>
          <w:sz w:val="22"/>
          <w:szCs w:val="22"/>
        </w:rPr>
        <w:t>Компания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абзацах третьем - пятом пункта 4.4 настоящего Указания).</w:t>
      </w:r>
    </w:p>
    <w:p w:rsidR="003B4671" w:rsidRPr="00DE73EA" w:rsidRDefault="003B4671" w:rsidP="003B4671">
      <w:pPr>
        <w:pStyle w:val="a8"/>
        <w:ind w:left="540"/>
        <w:jc w:val="both"/>
        <w:rPr>
          <w:rFonts w:ascii="Times New Roman" w:hAnsi="Times New Roman" w:cs="Times New Roman"/>
          <w:sz w:val="22"/>
          <w:szCs w:val="22"/>
        </w:rPr>
      </w:pPr>
    </w:p>
    <w:p w:rsidR="004A278C" w:rsidRPr="00DE73EA" w:rsidRDefault="00151350" w:rsidP="004A278C">
      <w:pPr>
        <w:pStyle w:val="a8"/>
        <w:numPr>
          <w:ilvl w:val="1"/>
          <w:numId w:val="7"/>
        </w:numPr>
        <w:tabs>
          <w:tab w:val="clear" w:pos="360"/>
        </w:tabs>
        <w:ind w:left="540" w:hanging="540"/>
        <w:jc w:val="both"/>
        <w:rPr>
          <w:rFonts w:ascii="Times New Roman" w:hAnsi="Times New Roman" w:cs="Times New Roman"/>
          <w:sz w:val="22"/>
          <w:szCs w:val="22"/>
        </w:rPr>
      </w:pPr>
      <w:r w:rsidRPr="00DE73EA">
        <w:rPr>
          <w:rFonts w:ascii="Times New Roman" w:hAnsi="Times New Roman" w:cs="Times New Roman"/>
          <w:sz w:val="22"/>
          <w:szCs w:val="22"/>
        </w:rPr>
        <w:t xml:space="preserve">По запросу квалифицированного инвестора </w:t>
      </w:r>
      <w:r w:rsidR="00525D26" w:rsidRPr="00DE73EA">
        <w:rPr>
          <w:rFonts w:ascii="Times New Roman" w:hAnsi="Times New Roman" w:cs="Times New Roman"/>
          <w:sz w:val="22"/>
          <w:szCs w:val="22"/>
        </w:rPr>
        <w:t>К</w:t>
      </w:r>
      <w:r w:rsidRPr="00DE73EA">
        <w:rPr>
          <w:rFonts w:ascii="Times New Roman" w:hAnsi="Times New Roman" w:cs="Times New Roman"/>
          <w:sz w:val="22"/>
          <w:szCs w:val="22"/>
        </w:rPr>
        <w:t>омпания в сроки, установленные настоящим Регламентом, обязана предоставить квалифицированному инвестору выписку из реестра, содержащую информацию о данном лице</w:t>
      </w:r>
      <w:r w:rsidR="004A278C" w:rsidRPr="00DE73EA">
        <w:rPr>
          <w:rFonts w:ascii="Times New Roman" w:hAnsi="Times New Roman" w:cs="Times New Roman"/>
          <w:sz w:val="22"/>
          <w:szCs w:val="22"/>
        </w:rPr>
        <w:t>,</w:t>
      </w:r>
      <w:r w:rsidR="0050141B" w:rsidRPr="00DE73EA">
        <w:rPr>
          <w:rFonts w:ascii="Times New Roman" w:hAnsi="Times New Roman" w:cs="Times New Roman"/>
          <w:sz w:val="22"/>
          <w:szCs w:val="22"/>
        </w:rPr>
        <w:t xml:space="preserve"> по форме Приложения </w:t>
      </w:r>
      <w:r w:rsidR="00F832C8" w:rsidRPr="00DE73EA">
        <w:rPr>
          <w:rFonts w:ascii="Times New Roman" w:hAnsi="Times New Roman" w:cs="Times New Roman"/>
          <w:sz w:val="22"/>
          <w:szCs w:val="22"/>
        </w:rPr>
        <w:t>9</w:t>
      </w:r>
      <w:r w:rsidRPr="00DE73EA">
        <w:rPr>
          <w:rFonts w:ascii="Times New Roman" w:hAnsi="Times New Roman" w:cs="Times New Roman"/>
          <w:sz w:val="22"/>
          <w:szCs w:val="22"/>
        </w:rPr>
        <w:t xml:space="preserve"> </w:t>
      </w:r>
      <w:r w:rsidR="004A278C" w:rsidRPr="00DE73EA">
        <w:rPr>
          <w:rFonts w:ascii="Times New Roman" w:hAnsi="Times New Roman" w:cs="Times New Roman"/>
          <w:sz w:val="22"/>
          <w:szCs w:val="22"/>
        </w:rPr>
        <w:t xml:space="preserve">либо </w:t>
      </w:r>
      <w:r w:rsidR="0050141B" w:rsidRPr="00DE73EA">
        <w:rPr>
          <w:rFonts w:ascii="Times New Roman" w:hAnsi="Times New Roman" w:cs="Times New Roman"/>
          <w:sz w:val="22"/>
          <w:szCs w:val="22"/>
        </w:rPr>
        <w:t xml:space="preserve">Приложения </w:t>
      </w:r>
      <w:r w:rsidR="00F832C8" w:rsidRPr="00DE73EA">
        <w:rPr>
          <w:rFonts w:ascii="Times New Roman" w:hAnsi="Times New Roman" w:cs="Times New Roman"/>
          <w:sz w:val="22"/>
          <w:szCs w:val="22"/>
        </w:rPr>
        <w:t>10</w:t>
      </w:r>
      <w:r w:rsidRPr="00DE73EA">
        <w:rPr>
          <w:rFonts w:ascii="Times New Roman" w:hAnsi="Times New Roman" w:cs="Times New Roman"/>
          <w:sz w:val="22"/>
          <w:szCs w:val="22"/>
        </w:rPr>
        <w:t>, способом</w:t>
      </w:r>
      <w:r w:rsidR="0050141B" w:rsidRPr="00DE73EA">
        <w:rPr>
          <w:rFonts w:ascii="Times New Roman" w:hAnsi="Times New Roman" w:cs="Times New Roman"/>
          <w:sz w:val="22"/>
          <w:szCs w:val="22"/>
        </w:rPr>
        <w:t>,</w:t>
      </w:r>
      <w:r w:rsidRPr="00DE73EA">
        <w:rPr>
          <w:rFonts w:ascii="Times New Roman" w:hAnsi="Times New Roman" w:cs="Times New Roman"/>
          <w:sz w:val="22"/>
          <w:szCs w:val="22"/>
        </w:rPr>
        <w:t xml:space="preserve"> определенным настоящим Регламентом.</w:t>
      </w:r>
    </w:p>
    <w:p w:rsidR="00F46C09" w:rsidRPr="00DE73EA" w:rsidRDefault="00151350" w:rsidP="00F46C09">
      <w:pPr>
        <w:pStyle w:val="a8"/>
        <w:numPr>
          <w:ilvl w:val="1"/>
          <w:numId w:val="7"/>
        </w:numPr>
        <w:tabs>
          <w:tab w:val="clear" w:pos="360"/>
        </w:tabs>
        <w:ind w:left="540" w:hanging="540"/>
        <w:jc w:val="both"/>
        <w:rPr>
          <w:rFonts w:ascii="Times New Roman" w:hAnsi="Times New Roman" w:cs="Times New Roman"/>
          <w:sz w:val="22"/>
          <w:szCs w:val="22"/>
        </w:rPr>
      </w:pPr>
      <w:r w:rsidRPr="00DE73EA">
        <w:rPr>
          <w:rFonts w:ascii="Times New Roman" w:hAnsi="Times New Roman" w:cs="Times New Roman"/>
          <w:sz w:val="22"/>
          <w:szCs w:val="22"/>
        </w:rPr>
        <w:t xml:space="preserve">Выписка оформляется </w:t>
      </w:r>
      <w:r w:rsidR="00525D26" w:rsidRPr="00DE73EA">
        <w:rPr>
          <w:rFonts w:ascii="Times New Roman" w:hAnsi="Times New Roman" w:cs="Times New Roman"/>
          <w:sz w:val="22"/>
          <w:szCs w:val="22"/>
        </w:rPr>
        <w:t>К</w:t>
      </w:r>
      <w:r w:rsidRPr="00DE73EA">
        <w:rPr>
          <w:rFonts w:ascii="Times New Roman" w:hAnsi="Times New Roman" w:cs="Times New Roman"/>
          <w:sz w:val="22"/>
          <w:szCs w:val="22"/>
        </w:rPr>
        <w:t>омпанией не позднее рабочего дня, следующего за днем поступления запроса. Выписка из Реестра направля</w:t>
      </w:r>
      <w:r w:rsidR="0051066B" w:rsidRPr="00DE73EA">
        <w:rPr>
          <w:rFonts w:ascii="Times New Roman" w:hAnsi="Times New Roman" w:cs="Times New Roman"/>
          <w:sz w:val="22"/>
          <w:szCs w:val="22"/>
        </w:rPr>
        <w:t>е</w:t>
      </w:r>
      <w:r w:rsidRPr="00DE73EA">
        <w:rPr>
          <w:rFonts w:ascii="Times New Roman" w:hAnsi="Times New Roman" w:cs="Times New Roman"/>
          <w:sz w:val="22"/>
          <w:szCs w:val="22"/>
        </w:rPr>
        <w:t xml:space="preserve">тся заказным письмом в адрес </w:t>
      </w:r>
      <w:r w:rsidR="0050290D" w:rsidRPr="00DE73EA">
        <w:rPr>
          <w:rFonts w:ascii="Times New Roman" w:hAnsi="Times New Roman" w:cs="Times New Roman"/>
          <w:sz w:val="22"/>
          <w:szCs w:val="22"/>
        </w:rPr>
        <w:t>з</w:t>
      </w:r>
      <w:r w:rsidRPr="00DE73EA">
        <w:rPr>
          <w:rFonts w:ascii="Times New Roman" w:hAnsi="Times New Roman" w:cs="Times New Roman"/>
          <w:sz w:val="22"/>
          <w:szCs w:val="22"/>
        </w:rPr>
        <w:t>аявителя, указанный в соответствующем заявлении с просьбой о признании его квалифицированным инвестором</w:t>
      </w:r>
      <w:r w:rsidR="0050141B" w:rsidRPr="00DE73EA">
        <w:rPr>
          <w:rFonts w:ascii="Times New Roman" w:hAnsi="Times New Roman" w:cs="Times New Roman"/>
          <w:sz w:val="22"/>
          <w:szCs w:val="22"/>
        </w:rPr>
        <w:t>,</w:t>
      </w:r>
      <w:r w:rsidRPr="00DE73EA">
        <w:rPr>
          <w:rFonts w:ascii="Times New Roman" w:hAnsi="Times New Roman" w:cs="Times New Roman"/>
          <w:sz w:val="22"/>
          <w:szCs w:val="22"/>
        </w:rPr>
        <w:t xml:space="preserve"> в срок не позднее трех рабочих дн</w:t>
      </w:r>
      <w:r w:rsidR="0050141B" w:rsidRPr="00DE73EA">
        <w:rPr>
          <w:rFonts w:ascii="Times New Roman" w:hAnsi="Times New Roman" w:cs="Times New Roman"/>
          <w:sz w:val="22"/>
          <w:szCs w:val="22"/>
        </w:rPr>
        <w:t>ей с момента оформления выписки</w:t>
      </w:r>
      <w:r w:rsidRPr="00DE73EA">
        <w:rPr>
          <w:rFonts w:ascii="Times New Roman" w:hAnsi="Times New Roman" w:cs="Times New Roman"/>
          <w:sz w:val="22"/>
          <w:szCs w:val="22"/>
        </w:rPr>
        <w:t xml:space="preserve"> или переда</w:t>
      </w:r>
      <w:r w:rsidR="0050141B" w:rsidRPr="00DE73EA">
        <w:rPr>
          <w:rFonts w:ascii="Times New Roman" w:hAnsi="Times New Roman" w:cs="Times New Roman"/>
          <w:sz w:val="22"/>
          <w:szCs w:val="22"/>
        </w:rPr>
        <w:t>е</w:t>
      </w:r>
      <w:r w:rsidRPr="00DE73EA">
        <w:rPr>
          <w:rFonts w:ascii="Times New Roman" w:hAnsi="Times New Roman" w:cs="Times New Roman"/>
          <w:sz w:val="22"/>
          <w:szCs w:val="22"/>
        </w:rPr>
        <w:t xml:space="preserve">тся </w:t>
      </w:r>
      <w:r w:rsidR="00F64A8A" w:rsidRPr="00DE73EA">
        <w:rPr>
          <w:rFonts w:ascii="Times New Roman" w:hAnsi="Times New Roman" w:cs="Times New Roman"/>
          <w:sz w:val="22"/>
          <w:szCs w:val="22"/>
        </w:rPr>
        <w:t>з</w:t>
      </w:r>
      <w:r w:rsidRPr="00DE73EA">
        <w:rPr>
          <w:rFonts w:ascii="Times New Roman" w:hAnsi="Times New Roman" w:cs="Times New Roman"/>
          <w:sz w:val="22"/>
          <w:szCs w:val="22"/>
        </w:rPr>
        <w:t xml:space="preserve">аявителю в офисе </w:t>
      </w:r>
      <w:r w:rsidR="00525D26" w:rsidRPr="00DE73EA">
        <w:rPr>
          <w:rFonts w:ascii="Times New Roman" w:hAnsi="Times New Roman" w:cs="Times New Roman"/>
          <w:sz w:val="22"/>
          <w:szCs w:val="22"/>
        </w:rPr>
        <w:t>К</w:t>
      </w:r>
      <w:r w:rsidRPr="00DE73EA">
        <w:rPr>
          <w:rFonts w:ascii="Times New Roman" w:hAnsi="Times New Roman" w:cs="Times New Roman"/>
          <w:sz w:val="22"/>
          <w:szCs w:val="22"/>
        </w:rPr>
        <w:t xml:space="preserve">омпании. Форма направления выписки из Реестра определяется </w:t>
      </w:r>
      <w:r w:rsidR="00F64A8A" w:rsidRPr="00DE73EA">
        <w:rPr>
          <w:rFonts w:ascii="Times New Roman" w:hAnsi="Times New Roman" w:cs="Times New Roman"/>
          <w:sz w:val="22"/>
          <w:szCs w:val="22"/>
        </w:rPr>
        <w:t>з</w:t>
      </w:r>
      <w:r w:rsidRPr="00DE73EA">
        <w:rPr>
          <w:rFonts w:ascii="Times New Roman" w:hAnsi="Times New Roman" w:cs="Times New Roman"/>
          <w:sz w:val="22"/>
          <w:szCs w:val="22"/>
        </w:rPr>
        <w:t>аявителем в запросе.  В случае</w:t>
      </w:r>
      <w:r w:rsidR="0050141B" w:rsidRPr="00DE73EA">
        <w:rPr>
          <w:rFonts w:ascii="Times New Roman" w:hAnsi="Times New Roman" w:cs="Times New Roman"/>
          <w:sz w:val="22"/>
          <w:szCs w:val="22"/>
        </w:rPr>
        <w:t xml:space="preserve"> </w:t>
      </w:r>
      <w:r w:rsidRPr="00DE73EA">
        <w:rPr>
          <w:rFonts w:ascii="Times New Roman" w:hAnsi="Times New Roman" w:cs="Times New Roman"/>
          <w:sz w:val="22"/>
          <w:szCs w:val="22"/>
        </w:rPr>
        <w:t xml:space="preserve">если в запросе форма направления выписки не указана, выписка передается </w:t>
      </w:r>
      <w:r w:rsidR="00F64A8A" w:rsidRPr="00DE73EA">
        <w:rPr>
          <w:rFonts w:ascii="Times New Roman" w:hAnsi="Times New Roman" w:cs="Times New Roman"/>
          <w:sz w:val="22"/>
          <w:szCs w:val="22"/>
        </w:rPr>
        <w:t>з</w:t>
      </w:r>
      <w:r w:rsidRPr="00DE73EA">
        <w:rPr>
          <w:rFonts w:ascii="Times New Roman" w:hAnsi="Times New Roman" w:cs="Times New Roman"/>
          <w:sz w:val="22"/>
          <w:szCs w:val="22"/>
        </w:rPr>
        <w:t>аявителю в офисе Компании.</w:t>
      </w:r>
    </w:p>
    <w:p w:rsidR="00F91F90" w:rsidRPr="00DE73EA" w:rsidRDefault="00F46C09" w:rsidP="00BC74DB">
      <w:pPr>
        <w:jc w:val="right"/>
        <w:rPr>
          <w:sz w:val="22"/>
          <w:szCs w:val="22"/>
        </w:rPr>
      </w:pPr>
      <w:r w:rsidRPr="00DE73EA">
        <w:rPr>
          <w:sz w:val="22"/>
          <w:szCs w:val="22"/>
        </w:rPr>
        <w:br w:type="page"/>
      </w:r>
      <w:r w:rsidR="00F91F90" w:rsidRPr="00DE73EA">
        <w:rPr>
          <w:b/>
          <w:sz w:val="22"/>
          <w:szCs w:val="22"/>
        </w:rPr>
        <w:t>Приложение 1</w:t>
      </w:r>
    </w:p>
    <w:p w:rsidR="007D5614" w:rsidRPr="00DE73EA" w:rsidRDefault="007D5614" w:rsidP="00F91F90">
      <w:pPr>
        <w:pStyle w:val="a8"/>
        <w:widowControl w:val="0"/>
        <w:jc w:val="right"/>
        <w:rPr>
          <w:rFonts w:ascii="Times New Roman" w:hAnsi="Times New Roman" w:cs="Times New Roman"/>
          <w:sz w:val="22"/>
          <w:szCs w:val="22"/>
        </w:rPr>
      </w:pPr>
    </w:p>
    <w:p w:rsidR="00F91F90" w:rsidRPr="00DE73EA" w:rsidRDefault="00A61AB5" w:rsidP="00F91F90">
      <w:pPr>
        <w:pStyle w:val="a8"/>
        <w:widowControl w:val="0"/>
        <w:jc w:val="right"/>
        <w:rPr>
          <w:rFonts w:ascii="Times New Roman" w:hAnsi="Times New Roman" w:cs="Times New Roman"/>
          <w:sz w:val="22"/>
          <w:szCs w:val="22"/>
        </w:rPr>
      </w:pPr>
      <w:r w:rsidRPr="00DE73EA">
        <w:rPr>
          <w:rFonts w:ascii="Times New Roman" w:hAnsi="Times New Roman" w:cs="Times New Roman"/>
          <w:sz w:val="22"/>
          <w:szCs w:val="22"/>
        </w:rPr>
        <w:t xml:space="preserve">В </w:t>
      </w:r>
      <w:r w:rsidR="00D66258" w:rsidRPr="00DE73EA">
        <w:rPr>
          <w:rFonts w:ascii="Times New Roman" w:hAnsi="Times New Roman" w:cs="Times New Roman"/>
          <w:sz w:val="22"/>
          <w:szCs w:val="22"/>
        </w:rPr>
        <w:t>АО</w:t>
      </w:r>
      <w:r w:rsidR="00F91F90" w:rsidRPr="00DE73EA">
        <w:rPr>
          <w:rFonts w:ascii="Times New Roman" w:hAnsi="Times New Roman" w:cs="Times New Roman"/>
          <w:sz w:val="22"/>
          <w:szCs w:val="22"/>
        </w:rPr>
        <w:t xml:space="preserve"> «</w:t>
      </w:r>
      <w:r w:rsidR="009A59F2" w:rsidRPr="00DE73EA">
        <w:rPr>
          <w:rFonts w:ascii="Times New Roman" w:hAnsi="Times New Roman" w:cs="Times New Roman"/>
          <w:sz w:val="22"/>
          <w:szCs w:val="22"/>
        </w:rPr>
        <w:t>ГФТ ПИФ</w:t>
      </w:r>
      <w:r w:rsidR="005B12A1" w:rsidRPr="00DE73EA">
        <w:rPr>
          <w:rFonts w:ascii="Times New Roman" w:hAnsi="Times New Roman" w:cs="Times New Roman"/>
          <w:sz w:val="22"/>
          <w:szCs w:val="22"/>
        </w:rPr>
        <w:t>»</w:t>
      </w:r>
    </w:p>
    <w:p w:rsidR="00F62AEB" w:rsidRPr="00DE73EA" w:rsidRDefault="00F62AEB" w:rsidP="00F91F90">
      <w:pPr>
        <w:pStyle w:val="a8"/>
        <w:widowControl w:val="0"/>
        <w:jc w:val="right"/>
        <w:rPr>
          <w:rFonts w:ascii="Times New Roman" w:hAnsi="Times New Roman" w:cs="Times New Roman"/>
          <w:sz w:val="22"/>
          <w:szCs w:val="22"/>
        </w:rPr>
      </w:pPr>
    </w:p>
    <w:p w:rsidR="00F91F90" w:rsidRPr="00DE73EA" w:rsidRDefault="00F91F90" w:rsidP="00F91F90">
      <w:pPr>
        <w:pStyle w:val="a8"/>
        <w:widowControl w:val="0"/>
        <w:jc w:val="center"/>
        <w:rPr>
          <w:rFonts w:ascii="Times New Roman" w:hAnsi="Times New Roman" w:cs="Times New Roman"/>
          <w:b/>
          <w:sz w:val="22"/>
          <w:szCs w:val="22"/>
        </w:rPr>
      </w:pPr>
      <w:r w:rsidRPr="00DE73EA">
        <w:rPr>
          <w:rFonts w:ascii="Times New Roman" w:hAnsi="Times New Roman" w:cs="Times New Roman"/>
          <w:b/>
          <w:sz w:val="22"/>
          <w:szCs w:val="22"/>
        </w:rPr>
        <w:t>Заявление</w:t>
      </w:r>
      <w:r w:rsidR="00B84DC8" w:rsidRPr="00DE73EA">
        <w:rPr>
          <w:rFonts w:ascii="Times New Roman" w:hAnsi="Times New Roman" w:cs="Times New Roman"/>
          <w:b/>
          <w:sz w:val="22"/>
          <w:szCs w:val="22"/>
        </w:rPr>
        <w:t xml:space="preserve"> о признании физического лица квалифицированным инвестором</w:t>
      </w:r>
    </w:p>
    <w:p w:rsidR="00816874" w:rsidRPr="00DE73EA" w:rsidRDefault="00816874" w:rsidP="00A61AB5">
      <w:pPr>
        <w:pStyle w:val="a8"/>
        <w:jc w:val="both"/>
        <w:rPr>
          <w:rFonts w:ascii="Times New Roman" w:hAnsi="Times New Roman" w:cs="Times New Roman"/>
          <w:sz w:val="22"/>
          <w:szCs w:val="22"/>
        </w:rPr>
      </w:pPr>
    </w:p>
    <w:p w:rsidR="00C002AB" w:rsidRPr="00DE73EA" w:rsidRDefault="00C002AB" w:rsidP="00C002AB">
      <w:pPr>
        <w:pStyle w:val="ConsPlusNormal"/>
        <w:ind w:firstLine="708"/>
        <w:jc w:val="both"/>
        <w:rPr>
          <w:rFonts w:ascii="Times New Roman" w:hAnsi="Times New Roman"/>
          <w:sz w:val="22"/>
          <w:szCs w:val="22"/>
        </w:rPr>
      </w:pPr>
      <w:r w:rsidRPr="00DE73EA">
        <w:rPr>
          <w:rFonts w:ascii="Times New Roman" w:hAnsi="Times New Roman"/>
          <w:sz w:val="22"/>
          <w:szCs w:val="22"/>
        </w:rPr>
        <w:t>Настоящим:</w:t>
      </w:r>
    </w:p>
    <w:p w:rsidR="00C002AB" w:rsidRPr="00DE73EA" w:rsidRDefault="00C002AB" w:rsidP="00C002AB">
      <w:pPr>
        <w:pStyle w:val="ConsPlusNormal"/>
        <w:ind w:firstLine="708"/>
        <w:jc w:val="both"/>
        <w:rPr>
          <w:rFonts w:ascii="Times New Roman" w:hAnsi="Times New Roman"/>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C56F13" w:rsidRPr="00DE73EA" w:rsidTr="00B66601">
        <w:tc>
          <w:tcPr>
            <w:tcW w:w="3828" w:type="dxa"/>
          </w:tcPr>
          <w:p w:rsidR="00C002AB" w:rsidRPr="00DE73EA" w:rsidRDefault="00002012" w:rsidP="00825A0E">
            <w:pPr>
              <w:pStyle w:val="ConsPlusNormal"/>
              <w:ind w:firstLine="0"/>
              <w:rPr>
                <w:rFonts w:ascii="Times New Roman" w:hAnsi="Times New Roman"/>
                <w:sz w:val="22"/>
                <w:szCs w:val="22"/>
              </w:rPr>
            </w:pPr>
            <w:r w:rsidRPr="00DE73EA">
              <w:rPr>
                <w:rFonts w:ascii="Times New Roman" w:hAnsi="Times New Roman"/>
                <w:sz w:val="22"/>
                <w:szCs w:val="22"/>
              </w:rPr>
              <w:t>Фамилия, имя и отчество (при наличии)</w:t>
            </w:r>
          </w:p>
        </w:tc>
        <w:tc>
          <w:tcPr>
            <w:tcW w:w="6095" w:type="dxa"/>
          </w:tcPr>
          <w:p w:rsidR="00C002AB" w:rsidRPr="00DE73EA" w:rsidRDefault="00C002AB" w:rsidP="00B06B5D">
            <w:pPr>
              <w:pStyle w:val="ConsPlusNormal"/>
              <w:ind w:firstLine="0"/>
              <w:jc w:val="both"/>
              <w:rPr>
                <w:rFonts w:ascii="Times New Roman" w:hAnsi="Times New Roman"/>
                <w:sz w:val="22"/>
                <w:szCs w:val="22"/>
              </w:rPr>
            </w:pPr>
          </w:p>
          <w:p w:rsidR="00C002AB" w:rsidRPr="00DE73EA" w:rsidRDefault="00C002AB" w:rsidP="00B06B5D">
            <w:pPr>
              <w:pStyle w:val="ConsPlusNormal"/>
              <w:ind w:firstLine="0"/>
              <w:jc w:val="both"/>
              <w:rPr>
                <w:rFonts w:ascii="Times New Roman" w:hAnsi="Times New Roman"/>
                <w:sz w:val="22"/>
                <w:szCs w:val="22"/>
              </w:rPr>
            </w:pPr>
          </w:p>
        </w:tc>
      </w:tr>
      <w:tr w:rsidR="00C56F13" w:rsidRPr="00DE73EA" w:rsidTr="00B66601">
        <w:tc>
          <w:tcPr>
            <w:tcW w:w="3828" w:type="dxa"/>
          </w:tcPr>
          <w:p w:rsidR="00C002AB" w:rsidRPr="00DE73EA" w:rsidRDefault="00C002AB" w:rsidP="00BC74DB">
            <w:pPr>
              <w:pStyle w:val="ConsPlusNormal"/>
              <w:ind w:firstLine="0"/>
              <w:rPr>
                <w:rFonts w:ascii="Times New Roman" w:hAnsi="Times New Roman"/>
                <w:sz w:val="22"/>
                <w:szCs w:val="22"/>
              </w:rPr>
            </w:pPr>
            <w:r w:rsidRPr="00DE73EA">
              <w:rPr>
                <w:rFonts w:ascii="Times New Roman" w:hAnsi="Times New Roman"/>
                <w:sz w:val="22"/>
                <w:szCs w:val="22"/>
              </w:rPr>
              <w:t>Адрес регистрации</w:t>
            </w:r>
            <w:r w:rsidR="00BC74DB" w:rsidRPr="00DE73EA">
              <w:rPr>
                <w:rFonts w:ascii="Times New Roman" w:hAnsi="Times New Roman"/>
                <w:sz w:val="22"/>
                <w:szCs w:val="22"/>
              </w:rPr>
              <w:t xml:space="preserve"> по месту жительства (месту пребывания)</w:t>
            </w:r>
          </w:p>
        </w:tc>
        <w:tc>
          <w:tcPr>
            <w:tcW w:w="6095" w:type="dxa"/>
          </w:tcPr>
          <w:p w:rsidR="00C002AB" w:rsidRPr="00DE73EA" w:rsidRDefault="00C002AB" w:rsidP="00B06B5D">
            <w:pPr>
              <w:pStyle w:val="ConsPlusNormal"/>
              <w:ind w:firstLine="0"/>
              <w:jc w:val="both"/>
              <w:rPr>
                <w:rFonts w:ascii="Times New Roman" w:hAnsi="Times New Roman"/>
                <w:sz w:val="22"/>
                <w:szCs w:val="22"/>
              </w:rPr>
            </w:pPr>
          </w:p>
          <w:p w:rsidR="00C002AB" w:rsidRPr="00DE73EA" w:rsidRDefault="00C002AB" w:rsidP="00B06B5D">
            <w:pPr>
              <w:pStyle w:val="ConsPlusNormal"/>
              <w:ind w:firstLine="0"/>
              <w:jc w:val="both"/>
              <w:rPr>
                <w:rFonts w:ascii="Times New Roman" w:hAnsi="Times New Roman"/>
                <w:sz w:val="22"/>
                <w:szCs w:val="22"/>
              </w:rPr>
            </w:pPr>
          </w:p>
        </w:tc>
      </w:tr>
      <w:tr w:rsidR="00C56F13" w:rsidRPr="00DE73EA" w:rsidTr="00B66601">
        <w:tc>
          <w:tcPr>
            <w:tcW w:w="3828" w:type="dxa"/>
          </w:tcPr>
          <w:p w:rsidR="00C002AB" w:rsidRPr="00DE73EA" w:rsidRDefault="00C002AB" w:rsidP="00B06B5D">
            <w:pPr>
              <w:pStyle w:val="ConsPlusNormal"/>
              <w:ind w:firstLine="0"/>
              <w:rPr>
                <w:rFonts w:ascii="Times New Roman" w:hAnsi="Times New Roman"/>
                <w:sz w:val="22"/>
                <w:szCs w:val="22"/>
              </w:rPr>
            </w:pPr>
            <w:r w:rsidRPr="00DE73EA">
              <w:rPr>
                <w:rFonts w:ascii="Times New Roman" w:hAnsi="Times New Roman"/>
                <w:sz w:val="22"/>
                <w:szCs w:val="22"/>
              </w:rPr>
              <w:t>Адрес фактического проживания</w:t>
            </w:r>
          </w:p>
        </w:tc>
        <w:tc>
          <w:tcPr>
            <w:tcW w:w="6095" w:type="dxa"/>
          </w:tcPr>
          <w:p w:rsidR="00C002AB" w:rsidRPr="00DE73EA" w:rsidRDefault="00C002AB" w:rsidP="00B06B5D">
            <w:pPr>
              <w:pStyle w:val="ConsPlusNormal"/>
              <w:ind w:firstLine="0"/>
              <w:jc w:val="both"/>
              <w:rPr>
                <w:rFonts w:ascii="Times New Roman" w:hAnsi="Times New Roman"/>
                <w:sz w:val="22"/>
                <w:szCs w:val="22"/>
              </w:rPr>
            </w:pPr>
          </w:p>
          <w:p w:rsidR="00C002AB" w:rsidRPr="00DE73EA" w:rsidRDefault="00C002AB" w:rsidP="00B06B5D">
            <w:pPr>
              <w:pStyle w:val="ConsPlusNormal"/>
              <w:ind w:firstLine="0"/>
              <w:jc w:val="both"/>
              <w:rPr>
                <w:rFonts w:ascii="Times New Roman" w:hAnsi="Times New Roman"/>
                <w:sz w:val="22"/>
                <w:szCs w:val="22"/>
              </w:rPr>
            </w:pPr>
          </w:p>
        </w:tc>
      </w:tr>
      <w:tr w:rsidR="00C56F13" w:rsidRPr="00DE73EA" w:rsidTr="00B66601">
        <w:trPr>
          <w:trHeight w:val="567"/>
        </w:trPr>
        <w:tc>
          <w:tcPr>
            <w:tcW w:w="3828" w:type="dxa"/>
          </w:tcPr>
          <w:p w:rsidR="00C002AB" w:rsidRPr="00DE73EA" w:rsidRDefault="00C002AB" w:rsidP="00B06B5D">
            <w:pPr>
              <w:pStyle w:val="ConsPlusNormal"/>
              <w:ind w:firstLine="0"/>
              <w:rPr>
                <w:rFonts w:ascii="Times New Roman" w:hAnsi="Times New Roman"/>
                <w:sz w:val="22"/>
                <w:szCs w:val="22"/>
              </w:rPr>
            </w:pPr>
            <w:r w:rsidRPr="00DE73EA">
              <w:rPr>
                <w:rFonts w:ascii="Times New Roman" w:hAnsi="Times New Roman"/>
                <w:sz w:val="22"/>
                <w:szCs w:val="22"/>
              </w:rPr>
              <w:t>Реквизиты документа, удостоверяющего личность</w:t>
            </w:r>
          </w:p>
        </w:tc>
        <w:tc>
          <w:tcPr>
            <w:tcW w:w="6095" w:type="dxa"/>
          </w:tcPr>
          <w:p w:rsidR="00C002AB" w:rsidRPr="00DE73EA" w:rsidRDefault="00C002AB" w:rsidP="00B06B5D">
            <w:pPr>
              <w:pStyle w:val="ConsPlusNormal"/>
              <w:ind w:firstLine="0"/>
              <w:jc w:val="both"/>
              <w:rPr>
                <w:rFonts w:ascii="Times New Roman" w:hAnsi="Times New Roman"/>
                <w:sz w:val="22"/>
                <w:szCs w:val="22"/>
              </w:rPr>
            </w:pPr>
          </w:p>
          <w:p w:rsidR="00C002AB" w:rsidRPr="00DE73EA" w:rsidRDefault="00C002AB" w:rsidP="00B06B5D">
            <w:pPr>
              <w:pStyle w:val="ConsPlusNormal"/>
              <w:ind w:firstLine="0"/>
              <w:jc w:val="both"/>
              <w:rPr>
                <w:rFonts w:ascii="Times New Roman" w:hAnsi="Times New Roman"/>
                <w:sz w:val="22"/>
                <w:szCs w:val="22"/>
              </w:rPr>
            </w:pPr>
          </w:p>
        </w:tc>
      </w:tr>
      <w:tr w:rsidR="00C56F13" w:rsidRPr="00DE73EA" w:rsidTr="00B66601">
        <w:tc>
          <w:tcPr>
            <w:tcW w:w="3828" w:type="dxa"/>
          </w:tcPr>
          <w:p w:rsidR="00C002AB" w:rsidRPr="00DE73EA" w:rsidRDefault="00C002AB" w:rsidP="00B06B5D">
            <w:pPr>
              <w:pStyle w:val="ConsPlusNormal"/>
              <w:ind w:firstLine="0"/>
              <w:rPr>
                <w:rFonts w:ascii="Times New Roman" w:hAnsi="Times New Roman"/>
                <w:sz w:val="22"/>
                <w:szCs w:val="22"/>
              </w:rPr>
            </w:pPr>
            <w:r w:rsidRPr="00DE73EA">
              <w:rPr>
                <w:rFonts w:ascii="Times New Roman" w:hAnsi="Times New Roman"/>
                <w:sz w:val="22"/>
                <w:szCs w:val="22"/>
              </w:rPr>
              <w:t>ИНН (при наличии)</w:t>
            </w:r>
          </w:p>
        </w:tc>
        <w:tc>
          <w:tcPr>
            <w:tcW w:w="6095" w:type="dxa"/>
          </w:tcPr>
          <w:p w:rsidR="00C002AB" w:rsidRPr="00DE73EA" w:rsidRDefault="00C002AB" w:rsidP="00B06B5D">
            <w:pPr>
              <w:pStyle w:val="ConsPlusNormal"/>
              <w:ind w:firstLine="0"/>
              <w:jc w:val="both"/>
              <w:rPr>
                <w:rFonts w:ascii="Times New Roman" w:hAnsi="Times New Roman"/>
                <w:sz w:val="22"/>
                <w:szCs w:val="22"/>
              </w:rPr>
            </w:pPr>
          </w:p>
          <w:p w:rsidR="00C002AB" w:rsidRPr="00DE73EA" w:rsidRDefault="00C002AB" w:rsidP="00B06B5D">
            <w:pPr>
              <w:pStyle w:val="ConsPlusNormal"/>
              <w:ind w:firstLine="0"/>
              <w:jc w:val="both"/>
              <w:rPr>
                <w:rFonts w:ascii="Times New Roman" w:hAnsi="Times New Roman"/>
                <w:sz w:val="22"/>
                <w:szCs w:val="22"/>
              </w:rPr>
            </w:pPr>
          </w:p>
        </w:tc>
      </w:tr>
    </w:tbl>
    <w:p w:rsidR="00002012" w:rsidRPr="00DE73EA" w:rsidRDefault="00C002AB" w:rsidP="00F91F90">
      <w:pPr>
        <w:pStyle w:val="a8"/>
        <w:jc w:val="both"/>
        <w:rPr>
          <w:rFonts w:ascii="Times New Roman" w:hAnsi="Times New Roman" w:cs="Times New Roman"/>
          <w:sz w:val="22"/>
          <w:szCs w:val="22"/>
        </w:rPr>
      </w:pPr>
      <w:r w:rsidRPr="00DE73EA">
        <w:rPr>
          <w:rFonts w:ascii="Times New Roman" w:hAnsi="Times New Roman" w:cs="Times New Roman"/>
          <w:sz w:val="22"/>
          <w:szCs w:val="22"/>
        </w:rPr>
        <w:t>(далее</w:t>
      </w:r>
      <w:r w:rsidR="003A1A1D" w:rsidRPr="00DE73EA">
        <w:rPr>
          <w:rFonts w:ascii="Times New Roman" w:hAnsi="Times New Roman" w:cs="Times New Roman"/>
          <w:sz w:val="22"/>
          <w:szCs w:val="22"/>
        </w:rPr>
        <w:t xml:space="preserve"> –</w:t>
      </w:r>
      <w:r w:rsidRPr="00DE73EA">
        <w:rPr>
          <w:rFonts w:ascii="Times New Roman" w:hAnsi="Times New Roman" w:cs="Times New Roman"/>
          <w:sz w:val="22"/>
          <w:szCs w:val="22"/>
        </w:rPr>
        <w:t xml:space="preserve"> заявитель) просит признать </w:t>
      </w:r>
      <w:r w:rsidR="00F44A64" w:rsidRPr="00DE73EA">
        <w:rPr>
          <w:rFonts w:ascii="Times New Roman" w:hAnsi="Times New Roman" w:cs="Times New Roman"/>
          <w:sz w:val="22"/>
          <w:szCs w:val="22"/>
        </w:rPr>
        <w:t>заявите</w:t>
      </w:r>
      <w:r w:rsidRPr="00DE73EA">
        <w:rPr>
          <w:rFonts w:ascii="Times New Roman" w:hAnsi="Times New Roman" w:cs="Times New Roman"/>
          <w:sz w:val="22"/>
          <w:szCs w:val="22"/>
        </w:rPr>
        <w:t>ля квалифицированным инвестором</w:t>
      </w:r>
      <w:r w:rsidR="00486435" w:rsidRPr="00DE73EA">
        <w:rPr>
          <w:rFonts w:ascii="Times New Roman" w:hAnsi="Times New Roman" w:cs="Times New Roman"/>
          <w:sz w:val="22"/>
          <w:szCs w:val="22"/>
        </w:rPr>
        <w:t xml:space="preserve"> (квалифицированным инвестором</w:t>
      </w:r>
      <w:r w:rsidRPr="00DE73EA">
        <w:rPr>
          <w:rFonts w:ascii="Times New Roman" w:hAnsi="Times New Roman" w:cs="Times New Roman"/>
          <w:sz w:val="22"/>
          <w:szCs w:val="22"/>
        </w:rPr>
        <w:t xml:space="preserve"> в</w:t>
      </w:r>
      <w:r w:rsidR="00F91F90" w:rsidRPr="00DE73EA">
        <w:rPr>
          <w:rFonts w:ascii="Times New Roman" w:hAnsi="Times New Roman" w:cs="Times New Roman"/>
          <w:sz w:val="22"/>
          <w:szCs w:val="22"/>
        </w:rPr>
        <w:t xml:space="preserve"> отношен</w:t>
      </w:r>
      <w:r w:rsidR="00BC74DB" w:rsidRPr="00DE73EA">
        <w:rPr>
          <w:rFonts w:ascii="Times New Roman" w:hAnsi="Times New Roman" w:cs="Times New Roman"/>
          <w:sz w:val="22"/>
          <w:szCs w:val="22"/>
        </w:rPr>
        <w:t xml:space="preserve">ии следующих </w:t>
      </w:r>
      <w:r w:rsidR="00BC74DB" w:rsidRPr="00DE73EA">
        <w:rPr>
          <w:rFonts w:ascii="Times New Roman" w:hAnsi="Times New Roman" w:cs="Times New Roman"/>
          <w:b/>
          <w:sz w:val="22"/>
          <w:szCs w:val="22"/>
        </w:rPr>
        <w:t>видов ценных бумаг</w:t>
      </w:r>
      <w:r w:rsidR="00486435" w:rsidRPr="00DE73EA">
        <w:rPr>
          <w:rFonts w:ascii="Times New Roman" w:hAnsi="Times New Roman" w:cs="Times New Roman"/>
          <w:sz w:val="22"/>
          <w:szCs w:val="22"/>
        </w:rPr>
        <w:t>:</w:t>
      </w:r>
    </w:p>
    <w:p w:rsidR="00F91F90" w:rsidRPr="00DE73EA" w:rsidRDefault="00F91F90" w:rsidP="00F91F90">
      <w:pPr>
        <w:pStyle w:val="a8"/>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_________________________________________________________________________________________</w:t>
      </w:r>
      <w:r w:rsidR="00F44A64" w:rsidRPr="00DE73EA">
        <w:rPr>
          <w:rFonts w:ascii="Times New Roman" w:hAnsi="Times New Roman" w:cs="Times New Roman"/>
          <w:sz w:val="22"/>
          <w:szCs w:val="22"/>
        </w:rPr>
        <w:t>_</w:t>
      </w:r>
    </w:p>
    <w:p w:rsidR="00002012" w:rsidRPr="00DE73EA" w:rsidRDefault="00002012" w:rsidP="00002012">
      <w:pPr>
        <w:pStyle w:val="a8"/>
        <w:jc w:val="both"/>
        <w:rPr>
          <w:rFonts w:ascii="Times New Roman" w:hAnsi="Times New Roman" w:cs="Times New Roman"/>
          <w:sz w:val="22"/>
          <w:szCs w:val="22"/>
        </w:rPr>
      </w:pPr>
      <w:r w:rsidRPr="00DE73EA">
        <w:rPr>
          <w:rFonts w:ascii="Times New Roman" w:hAnsi="Times New Roman" w:cs="Times New Roman"/>
          <w:i/>
          <w:sz w:val="22"/>
          <w:szCs w:val="22"/>
        </w:rPr>
        <w:t>(в случае, предусмотренном абзацем вторым пункта 2.4 настоящего Регламента</w:t>
      </w:r>
      <w:r w:rsidRPr="00DE73EA">
        <w:rPr>
          <w:rFonts w:ascii="Times New Roman" w:hAnsi="Times New Roman" w:cs="Times New Roman"/>
          <w:sz w:val="22"/>
          <w:szCs w:val="22"/>
        </w:rPr>
        <w:t>))</w:t>
      </w:r>
    </w:p>
    <w:p w:rsidR="00002012" w:rsidRPr="00DE73EA" w:rsidRDefault="00002012" w:rsidP="00F91F90">
      <w:pPr>
        <w:pStyle w:val="a8"/>
        <w:jc w:val="both"/>
        <w:rPr>
          <w:rFonts w:ascii="Times New Roman" w:hAnsi="Times New Roman" w:cs="Times New Roman"/>
          <w:sz w:val="22"/>
          <w:szCs w:val="22"/>
        </w:rPr>
      </w:pPr>
    </w:p>
    <w:p w:rsidR="001110FB" w:rsidRPr="00DE73EA" w:rsidRDefault="00816874" w:rsidP="00600885">
      <w:pPr>
        <w:pStyle w:val="a8"/>
        <w:ind w:firstLine="708"/>
        <w:jc w:val="both"/>
        <w:rPr>
          <w:rFonts w:ascii="Times New Roman" w:hAnsi="Times New Roman" w:cs="Times New Roman"/>
          <w:sz w:val="22"/>
          <w:szCs w:val="22"/>
        </w:rPr>
      </w:pPr>
      <w:r w:rsidRPr="00DE73EA">
        <w:rPr>
          <w:rFonts w:ascii="Times New Roman" w:hAnsi="Times New Roman" w:cs="Times New Roman"/>
          <w:sz w:val="22"/>
          <w:szCs w:val="22"/>
        </w:rPr>
        <w:t xml:space="preserve">Настоящим заявитель </w:t>
      </w:r>
      <w:r w:rsidR="001110FB" w:rsidRPr="00DE73EA">
        <w:rPr>
          <w:rFonts w:ascii="Times New Roman" w:hAnsi="Times New Roman" w:cs="Times New Roman"/>
          <w:sz w:val="22"/>
          <w:szCs w:val="22"/>
        </w:rPr>
        <w:t>подтверждает</w:t>
      </w:r>
      <w:r w:rsidRPr="00DE73EA">
        <w:rPr>
          <w:rFonts w:ascii="Times New Roman" w:hAnsi="Times New Roman" w:cs="Times New Roman"/>
          <w:sz w:val="22"/>
          <w:szCs w:val="22"/>
        </w:rPr>
        <w:t xml:space="preserve">, что </w:t>
      </w:r>
      <w:r w:rsidR="0085787D" w:rsidRPr="00DE73EA">
        <w:rPr>
          <w:rFonts w:ascii="Times New Roman" w:hAnsi="Times New Roman" w:cs="Times New Roman"/>
          <w:sz w:val="22"/>
          <w:szCs w:val="22"/>
        </w:rPr>
        <w:t>уведомлен АО «ГФТ ПИФ»</w:t>
      </w:r>
      <w:r w:rsidR="00F91F90" w:rsidRPr="00DE73EA">
        <w:rPr>
          <w:rFonts w:ascii="Times New Roman" w:hAnsi="Times New Roman" w:cs="Times New Roman"/>
          <w:sz w:val="22"/>
          <w:szCs w:val="22"/>
        </w:rPr>
        <w:t xml:space="preserve"> </w:t>
      </w:r>
      <w:r w:rsidR="0085787D" w:rsidRPr="00DE73EA">
        <w:rPr>
          <w:rFonts w:ascii="Times New Roman" w:hAnsi="Times New Roman" w:cs="Times New Roman"/>
          <w:sz w:val="22"/>
          <w:szCs w:val="22"/>
        </w:rPr>
        <w:t xml:space="preserve">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w:t>
      </w:r>
      <w:r w:rsidR="00F91F90" w:rsidRPr="00DE73EA">
        <w:rPr>
          <w:rFonts w:ascii="Times New Roman" w:hAnsi="Times New Roman" w:cs="Times New Roman"/>
          <w:sz w:val="22"/>
          <w:szCs w:val="22"/>
        </w:rPr>
        <w:t xml:space="preserve">об ограничениях, установленных законодательством в отношении </w:t>
      </w:r>
      <w:r w:rsidR="001110FB" w:rsidRPr="00DE73EA">
        <w:rPr>
          <w:rFonts w:ascii="Times New Roman" w:hAnsi="Times New Roman" w:cs="Times New Roman"/>
          <w:sz w:val="22"/>
          <w:szCs w:val="22"/>
        </w:rPr>
        <w:t>финансовых инструментов</w:t>
      </w:r>
      <w:r w:rsidR="00F91F90" w:rsidRPr="00DE73EA">
        <w:rPr>
          <w:rFonts w:ascii="Times New Roman" w:hAnsi="Times New Roman" w:cs="Times New Roman"/>
          <w:sz w:val="22"/>
          <w:szCs w:val="22"/>
        </w:rPr>
        <w:t xml:space="preserve">, предназначенных для квалифицированных инвесторов, и особенностях оказания услуг квалифицированным инвесторам. </w:t>
      </w:r>
    </w:p>
    <w:p w:rsidR="00F91F90" w:rsidRPr="00DE73EA" w:rsidRDefault="001110FB" w:rsidP="00600885">
      <w:pPr>
        <w:pStyle w:val="a8"/>
        <w:ind w:firstLine="708"/>
        <w:jc w:val="both"/>
        <w:rPr>
          <w:rFonts w:ascii="Times New Roman" w:hAnsi="Times New Roman" w:cs="Times New Roman"/>
          <w:sz w:val="22"/>
          <w:szCs w:val="22"/>
        </w:rPr>
      </w:pPr>
      <w:r w:rsidRPr="00DE73EA">
        <w:rPr>
          <w:rFonts w:ascii="Times New Roman" w:hAnsi="Times New Roman" w:cs="Times New Roman"/>
          <w:sz w:val="22"/>
          <w:szCs w:val="22"/>
        </w:rPr>
        <w:t>З</w:t>
      </w:r>
      <w:r w:rsidR="00F91F90" w:rsidRPr="00DE73EA">
        <w:rPr>
          <w:rFonts w:ascii="Times New Roman" w:hAnsi="Times New Roman" w:cs="Times New Roman"/>
          <w:sz w:val="22"/>
          <w:szCs w:val="22"/>
        </w:rPr>
        <w:t xml:space="preserve">аявитель </w:t>
      </w:r>
      <w:r w:rsidR="00A04F0D" w:rsidRPr="00DE73EA">
        <w:rPr>
          <w:rFonts w:ascii="Times New Roman" w:hAnsi="Times New Roman" w:cs="Times New Roman"/>
          <w:sz w:val="22"/>
          <w:szCs w:val="22"/>
        </w:rPr>
        <w:t>подтверждает, что</w:t>
      </w:r>
      <w:r w:rsidRPr="00DE73EA">
        <w:rPr>
          <w:rFonts w:ascii="Times New Roman" w:hAnsi="Times New Roman" w:cs="Times New Roman"/>
          <w:sz w:val="22"/>
          <w:szCs w:val="22"/>
        </w:rPr>
        <w:t xml:space="preserve"> осведомлен</w:t>
      </w:r>
      <w:r w:rsidR="00F91F90" w:rsidRPr="00DE73EA">
        <w:rPr>
          <w:rFonts w:ascii="Times New Roman" w:hAnsi="Times New Roman" w:cs="Times New Roman"/>
          <w:sz w:val="22"/>
          <w:szCs w:val="22"/>
        </w:rPr>
        <w:t xml:space="preserve"> о том, что физическим лицам, являющимся владельцами ценных бумаг, предназначенных для квалифицированных инвесторов, в соответствии с пунктом 2 статьи 19 Федерального закон</w:t>
      </w:r>
      <w:r w:rsidR="00816874" w:rsidRPr="00DE73EA">
        <w:rPr>
          <w:rFonts w:ascii="Times New Roman" w:hAnsi="Times New Roman" w:cs="Times New Roman"/>
          <w:sz w:val="22"/>
          <w:szCs w:val="22"/>
        </w:rPr>
        <w:t xml:space="preserve">а от 5 марта 1999 года </w:t>
      </w:r>
      <w:r w:rsidR="00600885" w:rsidRPr="00DE73EA">
        <w:rPr>
          <w:rFonts w:ascii="Times New Roman" w:hAnsi="Times New Roman" w:cs="Times New Roman"/>
          <w:sz w:val="22"/>
          <w:szCs w:val="22"/>
        </w:rPr>
        <w:t>№ </w:t>
      </w:r>
      <w:r w:rsidR="00816874" w:rsidRPr="00DE73EA">
        <w:rPr>
          <w:rFonts w:ascii="Times New Roman" w:hAnsi="Times New Roman" w:cs="Times New Roman"/>
          <w:sz w:val="22"/>
          <w:szCs w:val="22"/>
        </w:rPr>
        <w:t>46-ФЗ «</w:t>
      </w:r>
      <w:r w:rsidR="00F91F90" w:rsidRPr="00DE73EA">
        <w:rPr>
          <w:rFonts w:ascii="Times New Roman" w:hAnsi="Times New Roman" w:cs="Times New Roman"/>
          <w:sz w:val="22"/>
          <w:szCs w:val="22"/>
        </w:rPr>
        <w:t>О защите прав и законных интересов и</w:t>
      </w:r>
      <w:r w:rsidR="00816874" w:rsidRPr="00DE73EA">
        <w:rPr>
          <w:rFonts w:ascii="Times New Roman" w:hAnsi="Times New Roman" w:cs="Times New Roman"/>
          <w:sz w:val="22"/>
          <w:szCs w:val="22"/>
        </w:rPr>
        <w:t>нвесторов на рынке ценных бумаг»</w:t>
      </w:r>
      <w:r w:rsidR="00F91F90" w:rsidRPr="00DE73EA">
        <w:rPr>
          <w:rFonts w:ascii="Times New Roman" w:hAnsi="Times New Roman" w:cs="Times New Roman"/>
          <w:sz w:val="22"/>
          <w:szCs w:val="22"/>
        </w:rPr>
        <w:t xml:space="preserve"> не осуществляются выплаты компенсаций из федерального компенсационного фонда.</w:t>
      </w:r>
      <w:r w:rsidRPr="00DE73EA">
        <w:rPr>
          <w:rFonts w:ascii="Times New Roman" w:hAnsi="Times New Roman" w:cs="Times New Roman"/>
          <w:sz w:val="22"/>
          <w:szCs w:val="22"/>
        </w:rPr>
        <w:t xml:space="preserve"> </w:t>
      </w:r>
    </w:p>
    <w:p w:rsidR="00600885" w:rsidRPr="00DE73EA" w:rsidRDefault="001110FB" w:rsidP="00600885">
      <w:pPr>
        <w:pStyle w:val="a8"/>
        <w:ind w:firstLine="708"/>
        <w:jc w:val="both"/>
        <w:rPr>
          <w:rFonts w:ascii="Times New Roman" w:hAnsi="Times New Roman" w:cs="Times New Roman"/>
          <w:sz w:val="22"/>
          <w:szCs w:val="22"/>
        </w:rPr>
      </w:pPr>
      <w:r w:rsidRPr="00DE73EA">
        <w:rPr>
          <w:rFonts w:ascii="Times New Roman" w:hAnsi="Times New Roman" w:cs="Times New Roman"/>
          <w:sz w:val="22"/>
          <w:szCs w:val="22"/>
        </w:rPr>
        <w:t>В случае признания квалифицированным инвестором заявитель обязуется уведомить АО «</w:t>
      </w:r>
      <w:r w:rsidR="007E52DC" w:rsidRPr="00DE73EA">
        <w:rPr>
          <w:rFonts w:ascii="Times New Roman" w:hAnsi="Times New Roman" w:cs="Times New Roman"/>
          <w:sz w:val="22"/>
          <w:szCs w:val="22"/>
        </w:rPr>
        <w:t>ГФТ ПИФ</w:t>
      </w:r>
      <w:r w:rsidRPr="00DE73EA">
        <w:rPr>
          <w:rFonts w:ascii="Times New Roman" w:hAnsi="Times New Roman" w:cs="Times New Roman"/>
          <w:sz w:val="22"/>
          <w:szCs w:val="22"/>
        </w:rPr>
        <w:t xml:space="preserve">» </w:t>
      </w:r>
      <w:r w:rsidR="00F44A64" w:rsidRPr="00DE73EA">
        <w:rPr>
          <w:rFonts w:ascii="Times New Roman" w:hAnsi="Times New Roman" w:cs="Times New Roman"/>
          <w:sz w:val="22"/>
          <w:szCs w:val="22"/>
        </w:rPr>
        <w:t>о несоблюдении им требований, соответствие которым необходимо для признания заявителя квалифицированным инвестором.</w:t>
      </w:r>
    </w:p>
    <w:p w:rsidR="007A55B9" w:rsidRPr="00DE73EA" w:rsidRDefault="007A55B9" w:rsidP="00600885">
      <w:pPr>
        <w:pStyle w:val="a8"/>
        <w:ind w:firstLine="708"/>
        <w:jc w:val="both"/>
        <w:rPr>
          <w:rFonts w:ascii="Times New Roman" w:hAnsi="Times New Roman" w:cs="Times New Roman"/>
          <w:sz w:val="22"/>
          <w:szCs w:val="22"/>
        </w:rPr>
      </w:pPr>
      <w:r w:rsidRPr="00DE73EA">
        <w:rPr>
          <w:rFonts w:ascii="Times New Roman" w:hAnsi="Times New Roman"/>
          <w:sz w:val="22"/>
          <w:szCs w:val="22"/>
        </w:rPr>
        <w:t>К заявлению прилагаются следующие документы, подтверждающие соответствие заявителя на дату составления настоящего заявления требованиям, соблюдение которых необходимо для признания заявителя квалифицированным инвестором:</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1.</w:t>
      </w:r>
      <w:r w:rsidR="007A55B9" w:rsidRPr="00DE73EA">
        <w:rPr>
          <w:rFonts w:ascii="Times New Roman" w:hAnsi="Times New Roman"/>
          <w:sz w:val="22"/>
          <w:szCs w:val="22"/>
        </w:rPr>
        <w:t>_______</w:t>
      </w:r>
      <w:r w:rsidRPr="00DE73EA">
        <w:rPr>
          <w:rFonts w:ascii="Times New Roman" w:hAnsi="Times New Roman"/>
          <w:sz w:val="22"/>
          <w:szCs w:val="22"/>
        </w:rPr>
        <w:t>_____</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2.</w:t>
      </w:r>
      <w:r w:rsidR="007A55B9" w:rsidRPr="00DE73EA">
        <w:rPr>
          <w:rFonts w:ascii="Times New Roman" w:hAnsi="Times New Roman"/>
          <w:sz w:val="22"/>
          <w:szCs w:val="22"/>
        </w:rPr>
        <w:t>____________</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3.</w:t>
      </w:r>
      <w:r w:rsidR="007A55B9" w:rsidRPr="00DE73EA">
        <w:rPr>
          <w:rFonts w:ascii="Times New Roman" w:hAnsi="Times New Roman"/>
          <w:sz w:val="22"/>
          <w:szCs w:val="22"/>
        </w:rPr>
        <w:t>___________</w:t>
      </w:r>
      <w:r w:rsidRPr="00DE73EA">
        <w:rPr>
          <w:rFonts w:ascii="Times New Roman" w:hAnsi="Times New Roman"/>
          <w:sz w:val="22"/>
          <w:szCs w:val="22"/>
        </w:rPr>
        <w:t>_</w:t>
      </w:r>
    </w:p>
    <w:p w:rsidR="00F91F90" w:rsidRPr="00DE73EA" w:rsidRDefault="00F91F90" w:rsidP="00F91F90">
      <w:pPr>
        <w:pStyle w:val="a8"/>
        <w:jc w:val="both"/>
        <w:rPr>
          <w:rFonts w:ascii="Times New Roman" w:hAnsi="Times New Roman" w:cs="Times New Roman"/>
          <w:sz w:val="22"/>
          <w:szCs w:val="22"/>
        </w:rPr>
      </w:pPr>
    </w:p>
    <w:p w:rsidR="00401D20" w:rsidRPr="00DE73EA" w:rsidRDefault="00401D20" w:rsidP="001110FB">
      <w:pPr>
        <w:pStyle w:val="a8"/>
        <w:jc w:val="both"/>
        <w:rPr>
          <w:rFonts w:ascii="Times New Roman" w:hAnsi="Times New Roman" w:cs="Times New Roman"/>
          <w:sz w:val="22"/>
          <w:szCs w:val="22"/>
        </w:rPr>
      </w:pPr>
    </w:p>
    <w:p w:rsidR="00F44A64" w:rsidRPr="00DE73EA" w:rsidRDefault="001110FB" w:rsidP="001110FB">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Порядок направления уведомления:      </w:t>
      </w:r>
    </w:p>
    <w:p w:rsidR="001110FB" w:rsidRPr="00DE73EA" w:rsidRDefault="001110FB" w:rsidP="001110FB">
      <w:pPr>
        <w:pStyle w:val="a8"/>
        <w:jc w:val="both"/>
        <w:rPr>
          <w:rFonts w:ascii="Times New Roman" w:hAnsi="Times New Roman" w:cs="Times New Roman"/>
          <w:sz w:val="22"/>
          <w:szCs w:val="22"/>
        </w:rPr>
      </w:pP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лично              </w:t>
      </w: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e-mail            </w:t>
      </w:r>
      <w:r w:rsidRPr="00DE73EA">
        <w:rPr>
          <w:rFonts w:ascii="Times New Roman" w:hAnsi="Times New Roman" w:cs="Times New Roman"/>
          <w:sz w:val="22"/>
          <w:szCs w:val="22"/>
        </w:rPr>
        <w:sym w:font="Wingdings" w:char="F0A8"/>
      </w:r>
      <w:r w:rsidR="008616B1" w:rsidRPr="00DE73EA">
        <w:rPr>
          <w:rFonts w:ascii="Times New Roman" w:hAnsi="Times New Roman" w:cs="Times New Roman"/>
          <w:sz w:val="22"/>
          <w:szCs w:val="22"/>
        </w:rPr>
        <w:t xml:space="preserve"> по факсу </w:t>
      </w:r>
      <w:r w:rsidRPr="00DE73EA">
        <w:rPr>
          <w:rFonts w:ascii="Times New Roman" w:hAnsi="Times New Roman" w:cs="Times New Roman"/>
          <w:sz w:val="22"/>
          <w:szCs w:val="22"/>
        </w:rPr>
        <w:t xml:space="preserve">  </w:t>
      </w:r>
      <w:r w:rsidRPr="00DE73EA">
        <w:rPr>
          <w:rFonts w:ascii="Times New Roman" w:hAnsi="Times New Roman" w:cs="Times New Roman"/>
          <w:sz w:val="22"/>
          <w:szCs w:val="22"/>
        </w:rPr>
        <w:sym w:font="Wingdings" w:char="F0A8"/>
      </w:r>
      <w:r w:rsidR="008616B1" w:rsidRPr="00DE73EA">
        <w:rPr>
          <w:rFonts w:ascii="Times New Roman" w:hAnsi="Times New Roman" w:cs="Times New Roman"/>
          <w:sz w:val="22"/>
          <w:szCs w:val="22"/>
        </w:rPr>
        <w:t xml:space="preserve"> заказным</w:t>
      </w:r>
      <w:r w:rsidRPr="00DE73EA">
        <w:rPr>
          <w:rFonts w:ascii="Times New Roman" w:hAnsi="Times New Roman" w:cs="Times New Roman"/>
          <w:sz w:val="22"/>
          <w:szCs w:val="22"/>
        </w:rPr>
        <w:t xml:space="preserve"> письмом</w:t>
      </w:r>
    </w:p>
    <w:p w:rsidR="001110FB" w:rsidRPr="00DE73EA" w:rsidRDefault="001110FB" w:rsidP="00F91F90">
      <w:pPr>
        <w:pStyle w:val="a8"/>
        <w:jc w:val="both"/>
        <w:rPr>
          <w:rFonts w:ascii="Times New Roman" w:hAnsi="Times New Roman" w:cs="Times New Roman"/>
          <w:sz w:val="22"/>
          <w:szCs w:val="22"/>
        </w:rPr>
      </w:pPr>
    </w:p>
    <w:p w:rsidR="001110FB" w:rsidRPr="00DE73EA" w:rsidRDefault="001110FB" w:rsidP="00F91F90">
      <w:pPr>
        <w:pStyle w:val="a8"/>
        <w:jc w:val="both"/>
        <w:rPr>
          <w:rFonts w:ascii="Times New Roman" w:hAnsi="Times New Roman" w:cs="Times New Roman"/>
          <w:sz w:val="22"/>
          <w:szCs w:val="22"/>
        </w:rPr>
      </w:pPr>
    </w:p>
    <w:p w:rsidR="00C002AB" w:rsidRPr="00DE73EA" w:rsidRDefault="00F91F90" w:rsidP="00F91F90">
      <w:pPr>
        <w:pStyle w:val="a8"/>
        <w:jc w:val="both"/>
        <w:rPr>
          <w:rFonts w:ascii="Times New Roman" w:hAnsi="Times New Roman" w:cs="Times New Roman"/>
          <w:b/>
          <w:sz w:val="22"/>
          <w:szCs w:val="22"/>
        </w:rPr>
      </w:pPr>
      <w:r w:rsidRPr="00DE73EA">
        <w:rPr>
          <w:rFonts w:ascii="Times New Roman" w:hAnsi="Times New Roman" w:cs="Times New Roman"/>
          <w:b/>
          <w:sz w:val="22"/>
          <w:szCs w:val="22"/>
        </w:rPr>
        <w:t>Да</w:t>
      </w:r>
      <w:r w:rsidR="00816874" w:rsidRPr="00DE73EA">
        <w:rPr>
          <w:rFonts w:ascii="Times New Roman" w:hAnsi="Times New Roman" w:cs="Times New Roman"/>
          <w:b/>
          <w:sz w:val="22"/>
          <w:szCs w:val="22"/>
        </w:rPr>
        <w:t>та</w:t>
      </w:r>
      <w:proofErr w:type="gramStart"/>
      <w:r w:rsidR="00816874" w:rsidRPr="00DE73EA">
        <w:rPr>
          <w:rFonts w:ascii="Times New Roman" w:hAnsi="Times New Roman" w:cs="Times New Roman"/>
          <w:b/>
          <w:sz w:val="22"/>
          <w:szCs w:val="22"/>
        </w:rPr>
        <w:t xml:space="preserve">   «</w:t>
      </w:r>
      <w:proofErr w:type="gramEnd"/>
      <w:r w:rsidR="00816874" w:rsidRPr="00DE73EA">
        <w:rPr>
          <w:rFonts w:ascii="Times New Roman" w:hAnsi="Times New Roman" w:cs="Times New Roman"/>
          <w:b/>
          <w:sz w:val="22"/>
          <w:szCs w:val="22"/>
        </w:rPr>
        <w:t>____» _______</w:t>
      </w:r>
      <w:r w:rsidR="00BC74DB" w:rsidRPr="00DE73EA">
        <w:rPr>
          <w:rFonts w:ascii="Times New Roman" w:hAnsi="Times New Roman" w:cs="Times New Roman"/>
          <w:b/>
          <w:sz w:val="22"/>
          <w:szCs w:val="22"/>
        </w:rPr>
        <w:t>___________</w:t>
      </w:r>
      <w:r w:rsidR="00816874" w:rsidRPr="00DE73EA">
        <w:rPr>
          <w:rFonts w:ascii="Times New Roman" w:hAnsi="Times New Roman" w:cs="Times New Roman"/>
          <w:b/>
          <w:sz w:val="22"/>
          <w:szCs w:val="22"/>
        </w:rPr>
        <w:t>________20</w:t>
      </w:r>
      <w:r w:rsidR="00600885" w:rsidRPr="00DE73EA">
        <w:rPr>
          <w:rFonts w:ascii="Times New Roman" w:hAnsi="Times New Roman" w:cs="Times New Roman"/>
          <w:b/>
          <w:sz w:val="22"/>
          <w:szCs w:val="22"/>
        </w:rPr>
        <w:t>2</w:t>
      </w:r>
      <w:r w:rsidR="00CE2BAA" w:rsidRPr="00DE73EA">
        <w:rPr>
          <w:rFonts w:ascii="Times New Roman" w:hAnsi="Times New Roman" w:cs="Times New Roman"/>
          <w:b/>
          <w:sz w:val="22"/>
          <w:szCs w:val="22"/>
        </w:rPr>
        <w:t>___</w:t>
      </w:r>
      <w:r w:rsidR="00816874" w:rsidRPr="00DE73EA">
        <w:rPr>
          <w:rFonts w:ascii="Times New Roman" w:hAnsi="Times New Roman" w:cs="Times New Roman"/>
          <w:b/>
          <w:sz w:val="22"/>
          <w:szCs w:val="22"/>
        </w:rPr>
        <w:t xml:space="preserve"> </w:t>
      </w:r>
      <w:r w:rsidR="00C002AB" w:rsidRPr="00DE73EA">
        <w:rPr>
          <w:rFonts w:ascii="Times New Roman" w:hAnsi="Times New Roman" w:cs="Times New Roman"/>
          <w:b/>
          <w:sz w:val="22"/>
          <w:szCs w:val="22"/>
        </w:rPr>
        <w:t>г.</w:t>
      </w:r>
    </w:p>
    <w:p w:rsidR="00C002AB" w:rsidRPr="00DE73EA" w:rsidRDefault="00C002AB" w:rsidP="00F91F90">
      <w:pPr>
        <w:pStyle w:val="a8"/>
        <w:jc w:val="both"/>
        <w:rPr>
          <w:rFonts w:ascii="Times New Roman" w:hAnsi="Times New Roman" w:cs="Times New Roman"/>
          <w:b/>
          <w:sz w:val="22"/>
          <w:szCs w:val="22"/>
        </w:rPr>
      </w:pPr>
    </w:p>
    <w:p w:rsidR="00C82D9C" w:rsidRPr="00DE73EA" w:rsidRDefault="00C82D9C" w:rsidP="00F91F90">
      <w:pPr>
        <w:pStyle w:val="a8"/>
        <w:jc w:val="both"/>
        <w:rPr>
          <w:rFonts w:ascii="Times New Roman" w:hAnsi="Times New Roman" w:cs="Times New Roman"/>
          <w:b/>
          <w:sz w:val="22"/>
          <w:szCs w:val="22"/>
        </w:rPr>
      </w:pPr>
    </w:p>
    <w:p w:rsidR="00F91F90" w:rsidRPr="00DE73EA" w:rsidRDefault="00816874" w:rsidP="00F91F90">
      <w:pPr>
        <w:pStyle w:val="a8"/>
        <w:jc w:val="both"/>
        <w:rPr>
          <w:rFonts w:ascii="Times New Roman" w:hAnsi="Times New Roman" w:cs="Times New Roman"/>
          <w:b/>
          <w:sz w:val="22"/>
          <w:szCs w:val="22"/>
        </w:rPr>
      </w:pPr>
      <w:r w:rsidRPr="00DE73EA">
        <w:rPr>
          <w:rFonts w:ascii="Times New Roman" w:hAnsi="Times New Roman" w:cs="Times New Roman"/>
          <w:b/>
          <w:sz w:val="22"/>
          <w:szCs w:val="22"/>
        </w:rPr>
        <w:t>Заявитель</w:t>
      </w:r>
      <w:r w:rsidR="00F91F90" w:rsidRPr="00DE73EA">
        <w:rPr>
          <w:rFonts w:ascii="Times New Roman" w:hAnsi="Times New Roman" w:cs="Times New Roman"/>
          <w:b/>
          <w:sz w:val="22"/>
          <w:szCs w:val="22"/>
        </w:rPr>
        <w:t xml:space="preserve">   __________________/_</w:t>
      </w:r>
      <w:r w:rsidR="00600885" w:rsidRPr="00DE73EA">
        <w:rPr>
          <w:rFonts w:ascii="Times New Roman" w:hAnsi="Times New Roman" w:cs="Times New Roman"/>
          <w:b/>
          <w:sz w:val="22"/>
          <w:szCs w:val="22"/>
        </w:rPr>
        <w:t>___________</w:t>
      </w:r>
      <w:r w:rsidR="00F91F90" w:rsidRPr="00DE73EA">
        <w:rPr>
          <w:rFonts w:ascii="Times New Roman" w:hAnsi="Times New Roman" w:cs="Times New Roman"/>
          <w:b/>
          <w:sz w:val="22"/>
          <w:szCs w:val="22"/>
        </w:rPr>
        <w:t>____</w:t>
      </w:r>
      <w:r w:rsidR="00600885" w:rsidRPr="00DE73EA">
        <w:rPr>
          <w:rFonts w:ascii="Times New Roman" w:hAnsi="Times New Roman" w:cs="Times New Roman"/>
          <w:b/>
          <w:sz w:val="22"/>
          <w:szCs w:val="22"/>
        </w:rPr>
        <w:t>__</w:t>
      </w:r>
      <w:r w:rsidR="00207BA2" w:rsidRPr="00DE73EA">
        <w:rPr>
          <w:rFonts w:ascii="Times New Roman" w:hAnsi="Times New Roman" w:cs="Times New Roman"/>
          <w:b/>
          <w:sz w:val="22"/>
          <w:szCs w:val="22"/>
        </w:rPr>
        <w:t>_</w:t>
      </w:r>
      <w:r w:rsidR="00600885" w:rsidRPr="00DE73EA">
        <w:rPr>
          <w:rFonts w:ascii="Times New Roman" w:hAnsi="Times New Roman" w:cs="Times New Roman"/>
          <w:b/>
          <w:sz w:val="22"/>
          <w:szCs w:val="22"/>
        </w:rPr>
        <w:t>_____________________</w:t>
      </w:r>
      <w:r w:rsidR="00F91F90" w:rsidRPr="00DE73EA">
        <w:rPr>
          <w:rFonts w:ascii="Times New Roman" w:hAnsi="Times New Roman" w:cs="Times New Roman"/>
          <w:b/>
          <w:sz w:val="22"/>
          <w:szCs w:val="22"/>
        </w:rPr>
        <w:t>____________________/</w:t>
      </w:r>
    </w:p>
    <w:p w:rsidR="00F91F90" w:rsidRPr="00DE73EA" w:rsidRDefault="00C82D9C" w:rsidP="00F91F90">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t xml:space="preserve">                                 </w:t>
      </w:r>
      <w:r w:rsidR="00F91F90" w:rsidRPr="00DE73EA">
        <w:rPr>
          <w:rFonts w:ascii="Times New Roman" w:hAnsi="Times New Roman" w:cs="Times New Roman"/>
          <w:i/>
          <w:sz w:val="22"/>
          <w:szCs w:val="22"/>
        </w:rPr>
        <w:t xml:space="preserve">   </w:t>
      </w:r>
      <w:r w:rsidR="00F62AEB" w:rsidRPr="00DE73EA">
        <w:rPr>
          <w:rFonts w:ascii="Times New Roman" w:hAnsi="Times New Roman" w:cs="Times New Roman"/>
          <w:i/>
          <w:sz w:val="22"/>
          <w:szCs w:val="22"/>
        </w:rPr>
        <w:t>(</w:t>
      </w:r>
      <w:r w:rsidR="00F91F90" w:rsidRPr="00DE73EA">
        <w:rPr>
          <w:rFonts w:ascii="Times New Roman" w:hAnsi="Times New Roman" w:cs="Times New Roman"/>
          <w:i/>
          <w:sz w:val="22"/>
          <w:szCs w:val="22"/>
        </w:rPr>
        <w:t>подпись</w:t>
      </w:r>
      <w:r w:rsidR="00F62AEB" w:rsidRPr="00DE73EA">
        <w:rPr>
          <w:rFonts w:ascii="Times New Roman" w:hAnsi="Times New Roman" w:cs="Times New Roman"/>
          <w:i/>
          <w:sz w:val="22"/>
          <w:szCs w:val="22"/>
        </w:rPr>
        <w:t>)</w:t>
      </w:r>
      <w:r w:rsidR="00F62AEB" w:rsidRPr="00DE73EA">
        <w:rPr>
          <w:rFonts w:ascii="Times New Roman" w:hAnsi="Times New Roman" w:cs="Times New Roman"/>
          <w:i/>
          <w:sz w:val="22"/>
          <w:szCs w:val="22"/>
        </w:rPr>
        <w:tab/>
      </w:r>
      <w:r w:rsidR="00F62AEB" w:rsidRPr="00DE73EA">
        <w:rPr>
          <w:rFonts w:ascii="Times New Roman" w:hAnsi="Times New Roman" w:cs="Times New Roman"/>
          <w:i/>
          <w:sz w:val="22"/>
          <w:szCs w:val="22"/>
        </w:rPr>
        <w:tab/>
      </w:r>
      <w:r w:rsidR="00F62AEB" w:rsidRPr="00DE73EA">
        <w:rPr>
          <w:rFonts w:ascii="Times New Roman" w:hAnsi="Times New Roman" w:cs="Times New Roman"/>
          <w:i/>
          <w:sz w:val="22"/>
          <w:szCs w:val="22"/>
        </w:rPr>
        <w:tab/>
        <w:t>(</w:t>
      </w:r>
      <w:r w:rsidR="00F91F90" w:rsidRPr="00DE73EA">
        <w:rPr>
          <w:rFonts w:ascii="Times New Roman" w:hAnsi="Times New Roman" w:cs="Times New Roman"/>
          <w:i/>
          <w:sz w:val="22"/>
          <w:szCs w:val="22"/>
        </w:rPr>
        <w:t>ФИО</w:t>
      </w:r>
      <w:r w:rsidR="00F62AEB" w:rsidRPr="00DE73EA">
        <w:rPr>
          <w:rFonts w:ascii="Times New Roman" w:hAnsi="Times New Roman" w:cs="Times New Roman"/>
          <w:i/>
          <w:sz w:val="22"/>
          <w:szCs w:val="22"/>
        </w:rPr>
        <w:t>)</w:t>
      </w:r>
    </w:p>
    <w:p w:rsidR="00002012" w:rsidRPr="00DE73EA" w:rsidRDefault="00002012">
      <w:pPr>
        <w:rPr>
          <w:b/>
          <w:sz w:val="22"/>
          <w:szCs w:val="22"/>
        </w:rPr>
      </w:pPr>
      <w:r w:rsidRPr="00DE73EA">
        <w:rPr>
          <w:b/>
          <w:sz w:val="22"/>
          <w:szCs w:val="22"/>
        </w:rPr>
        <w:br w:type="page"/>
      </w:r>
    </w:p>
    <w:p w:rsidR="007A55B9" w:rsidRPr="00DE73EA" w:rsidRDefault="007A55B9" w:rsidP="007D5614">
      <w:pPr>
        <w:pStyle w:val="a8"/>
        <w:ind w:left="540"/>
        <w:jc w:val="right"/>
        <w:rPr>
          <w:rFonts w:ascii="Times New Roman" w:hAnsi="Times New Roman" w:cs="Times New Roman"/>
          <w:b/>
          <w:sz w:val="22"/>
          <w:szCs w:val="22"/>
        </w:rPr>
      </w:pPr>
      <w:r w:rsidRPr="00DE73EA">
        <w:rPr>
          <w:rFonts w:ascii="Times New Roman" w:hAnsi="Times New Roman" w:cs="Times New Roman"/>
          <w:b/>
          <w:sz w:val="22"/>
          <w:szCs w:val="22"/>
        </w:rPr>
        <w:t>Приложение 2</w:t>
      </w:r>
    </w:p>
    <w:p w:rsidR="007D5614" w:rsidRPr="00DE73EA" w:rsidRDefault="007D5614" w:rsidP="007A55B9">
      <w:pPr>
        <w:pStyle w:val="a8"/>
        <w:widowControl w:val="0"/>
        <w:jc w:val="right"/>
        <w:rPr>
          <w:rFonts w:ascii="Times New Roman" w:hAnsi="Times New Roman" w:cs="Times New Roman"/>
          <w:sz w:val="22"/>
          <w:szCs w:val="22"/>
        </w:rPr>
      </w:pPr>
    </w:p>
    <w:p w:rsidR="007A55B9" w:rsidRPr="00DE73EA" w:rsidRDefault="007A55B9" w:rsidP="007A55B9">
      <w:pPr>
        <w:pStyle w:val="a8"/>
        <w:widowControl w:val="0"/>
        <w:jc w:val="right"/>
        <w:rPr>
          <w:rFonts w:ascii="Times New Roman" w:hAnsi="Times New Roman" w:cs="Times New Roman"/>
          <w:sz w:val="22"/>
          <w:szCs w:val="22"/>
        </w:rPr>
      </w:pPr>
      <w:r w:rsidRPr="00DE73EA">
        <w:rPr>
          <w:rFonts w:ascii="Times New Roman" w:hAnsi="Times New Roman" w:cs="Times New Roman"/>
          <w:sz w:val="22"/>
          <w:szCs w:val="22"/>
        </w:rPr>
        <w:t>В АО «</w:t>
      </w:r>
      <w:r w:rsidR="009A59F2" w:rsidRPr="00DE73EA">
        <w:rPr>
          <w:rFonts w:ascii="Times New Roman" w:hAnsi="Times New Roman" w:cs="Times New Roman"/>
          <w:sz w:val="22"/>
          <w:szCs w:val="22"/>
        </w:rPr>
        <w:t>ГФТ ПИФ</w:t>
      </w:r>
      <w:r w:rsidRPr="00DE73EA">
        <w:rPr>
          <w:rFonts w:ascii="Times New Roman" w:hAnsi="Times New Roman" w:cs="Times New Roman"/>
          <w:sz w:val="22"/>
          <w:szCs w:val="22"/>
        </w:rPr>
        <w:t>»</w:t>
      </w:r>
    </w:p>
    <w:p w:rsidR="007A55B9" w:rsidRPr="00DE73EA" w:rsidRDefault="007A55B9" w:rsidP="007A55B9">
      <w:pPr>
        <w:pStyle w:val="a8"/>
        <w:widowControl w:val="0"/>
        <w:jc w:val="right"/>
        <w:rPr>
          <w:rFonts w:ascii="Times New Roman" w:hAnsi="Times New Roman" w:cs="Times New Roman"/>
          <w:sz w:val="22"/>
          <w:szCs w:val="22"/>
        </w:rPr>
      </w:pPr>
    </w:p>
    <w:p w:rsidR="007A55B9" w:rsidRPr="00DE73EA" w:rsidRDefault="007A55B9" w:rsidP="007A55B9">
      <w:pPr>
        <w:pStyle w:val="a8"/>
        <w:widowControl w:val="0"/>
        <w:jc w:val="center"/>
        <w:rPr>
          <w:rFonts w:ascii="Times New Roman" w:hAnsi="Times New Roman" w:cs="Times New Roman"/>
          <w:b/>
          <w:sz w:val="22"/>
          <w:szCs w:val="22"/>
        </w:rPr>
      </w:pPr>
      <w:r w:rsidRPr="00DE73EA">
        <w:rPr>
          <w:rFonts w:ascii="Times New Roman" w:hAnsi="Times New Roman" w:cs="Times New Roman"/>
          <w:b/>
          <w:sz w:val="22"/>
          <w:szCs w:val="22"/>
        </w:rPr>
        <w:t xml:space="preserve">Заявление о признании </w:t>
      </w:r>
      <w:r w:rsidR="00B543E4" w:rsidRPr="00DE73EA">
        <w:rPr>
          <w:rFonts w:ascii="Times New Roman" w:hAnsi="Times New Roman" w:cs="Times New Roman"/>
          <w:b/>
          <w:sz w:val="22"/>
          <w:szCs w:val="22"/>
        </w:rPr>
        <w:t>юридического</w:t>
      </w:r>
      <w:r w:rsidRPr="00DE73EA">
        <w:rPr>
          <w:rFonts w:ascii="Times New Roman" w:hAnsi="Times New Roman" w:cs="Times New Roman"/>
          <w:b/>
          <w:sz w:val="22"/>
          <w:szCs w:val="22"/>
        </w:rPr>
        <w:t xml:space="preserve"> лица квалифицированным инвестором</w:t>
      </w:r>
    </w:p>
    <w:p w:rsidR="007A55B9" w:rsidRPr="00DE73EA" w:rsidRDefault="007A55B9" w:rsidP="007A55B9">
      <w:pPr>
        <w:pStyle w:val="a8"/>
        <w:jc w:val="both"/>
        <w:rPr>
          <w:rFonts w:ascii="Times New Roman" w:hAnsi="Times New Roman" w:cs="Times New Roman"/>
          <w:sz w:val="22"/>
          <w:szCs w:val="22"/>
        </w:rPr>
      </w:pPr>
    </w:p>
    <w:p w:rsidR="007A55B9" w:rsidRPr="00DE73EA" w:rsidRDefault="007A55B9" w:rsidP="007A55B9">
      <w:pPr>
        <w:pStyle w:val="ConsPlusNormal"/>
        <w:ind w:firstLine="708"/>
        <w:jc w:val="both"/>
        <w:rPr>
          <w:rFonts w:ascii="Times New Roman" w:hAnsi="Times New Roman"/>
          <w:sz w:val="22"/>
          <w:szCs w:val="22"/>
        </w:rPr>
      </w:pPr>
      <w:r w:rsidRPr="00DE73EA">
        <w:rPr>
          <w:rFonts w:ascii="Times New Roman" w:hAnsi="Times New Roman"/>
          <w:sz w:val="22"/>
          <w:szCs w:val="22"/>
        </w:rPr>
        <w:t>Настоящим:</w:t>
      </w:r>
    </w:p>
    <w:p w:rsidR="007A55B9" w:rsidRPr="00DE73EA" w:rsidRDefault="007A55B9" w:rsidP="007A55B9">
      <w:pPr>
        <w:pStyle w:val="ConsPlusNormal"/>
        <w:ind w:firstLine="708"/>
        <w:jc w:val="both"/>
        <w:rPr>
          <w:rFonts w:ascii="Times New Roman" w:hAnsi="Times New Roman"/>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B543E4" w:rsidRPr="00DE73EA" w:rsidTr="00C46907">
        <w:tc>
          <w:tcPr>
            <w:tcW w:w="4820" w:type="dxa"/>
          </w:tcPr>
          <w:p w:rsidR="00B543E4" w:rsidRPr="00DE73EA" w:rsidRDefault="00B543E4" w:rsidP="00C46907">
            <w:pPr>
              <w:pStyle w:val="ConsPlusNormal"/>
              <w:ind w:firstLine="0"/>
              <w:rPr>
                <w:rFonts w:ascii="Times New Roman" w:hAnsi="Times New Roman"/>
                <w:sz w:val="22"/>
                <w:szCs w:val="22"/>
              </w:rPr>
            </w:pPr>
            <w:r w:rsidRPr="00DE73EA">
              <w:rPr>
                <w:rFonts w:ascii="Times New Roman" w:hAnsi="Times New Roman"/>
                <w:sz w:val="22"/>
                <w:szCs w:val="22"/>
              </w:rPr>
              <w:t>Полное наименование юридического лица</w:t>
            </w:r>
          </w:p>
        </w:tc>
        <w:tc>
          <w:tcPr>
            <w:tcW w:w="5386" w:type="dxa"/>
          </w:tcPr>
          <w:p w:rsidR="00B543E4" w:rsidRPr="00DE73EA" w:rsidRDefault="00B543E4" w:rsidP="00C46907">
            <w:pPr>
              <w:pStyle w:val="ConsPlusNormal"/>
              <w:ind w:firstLine="0"/>
              <w:jc w:val="both"/>
              <w:rPr>
                <w:rFonts w:ascii="Times New Roman" w:hAnsi="Times New Roman"/>
                <w:sz w:val="22"/>
                <w:szCs w:val="22"/>
              </w:rPr>
            </w:pPr>
          </w:p>
          <w:p w:rsidR="00B543E4" w:rsidRPr="00DE73EA" w:rsidRDefault="00B543E4" w:rsidP="00C46907">
            <w:pPr>
              <w:pStyle w:val="ConsPlusNormal"/>
              <w:ind w:firstLine="0"/>
              <w:jc w:val="both"/>
              <w:rPr>
                <w:rFonts w:ascii="Times New Roman" w:hAnsi="Times New Roman"/>
                <w:sz w:val="22"/>
                <w:szCs w:val="22"/>
              </w:rPr>
            </w:pPr>
          </w:p>
        </w:tc>
      </w:tr>
      <w:tr w:rsidR="00B543E4" w:rsidRPr="00DE73EA" w:rsidTr="00C46907">
        <w:tc>
          <w:tcPr>
            <w:tcW w:w="4820" w:type="dxa"/>
          </w:tcPr>
          <w:p w:rsidR="00B543E4" w:rsidRPr="00DE73EA" w:rsidRDefault="00B543E4" w:rsidP="00C46907">
            <w:pPr>
              <w:pStyle w:val="ConsPlusNormal"/>
              <w:ind w:firstLine="0"/>
              <w:rPr>
                <w:rFonts w:ascii="Times New Roman" w:hAnsi="Times New Roman"/>
                <w:sz w:val="22"/>
                <w:szCs w:val="22"/>
              </w:rPr>
            </w:pPr>
            <w:r w:rsidRPr="00DE73EA">
              <w:rPr>
                <w:rFonts w:ascii="Times New Roman" w:hAnsi="Times New Roman"/>
                <w:sz w:val="22"/>
                <w:szCs w:val="22"/>
              </w:rPr>
              <w:t>Сокращенное наименование юридического лица</w:t>
            </w:r>
          </w:p>
        </w:tc>
        <w:tc>
          <w:tcPr>
            <w:tcW w:w="5386" w:type="dxa"/>
          </w:tcPr>
          <w:p w:rsidR="00B543E4" w:rsidRPr="00DE73EA" w:rsidRDefault="00B543E4" w:rsidP="00C46907">
            <w:pPr>
              <w:pStyle w:val="ConsPlusNormal"/>
              <w:ind w:firstLine="0"/>
              <w:jc w:val="both"/>
              <w:rPr>
                <w:rFonts w:ascii="Times New Roman" w:hAnsi="Times New Roman"/>
                <w:sz w:val="22"/>
                <w:szCs w:val="22"/>
              </w:rPr>
            </w:pPr>
          </w:p>
          <w:p w:rsidR="00B543E4" w:rsidRPr="00DE73EA" w:rsidRDefault="00B543E4" w:rsidP="00C46907">
            <w:pPr>
              <w:pStyle w:val="ConsPlusNormal"/>
              <w:ind w:firstLine="0"/>
              <w:jc w:val="both"/>
              <w:rPr>
                <w:rFonts w:ascii="Times New Roman" w:hAnsi="Times New Roman"/>
                <w:sz w:val="22"/>
                <w:szCs w:val="22"/>
              </w:rPr>
            </w:pPr>
          </w:p>
        </w:tc>
      </w:tr>
      <w:tr w:rsidR="00B543E4" w:rsidRPr="00DE73EA" w:rsidTr="00C46907">
        <w:tc>
          <w:tcPr>
            <w:tcW w:w="4820" w:type="dxa"/>
          </w:tcPr>
          <w:p w:rsidR="00B543E4" w:rsidRPr="00DE73EA" w:rsidRDefault="00BC74DB" w:rsidP="0042375C">
            <w:pPr>
              <w:pStyle w:val="ConsPlusNormal"/>
              <w:ind w:firstLine="0"/>
              <w:rPr>
                <w:rFonts w:ascii="Times New Roman" w:hAnsi="Times New Roman"/>
                <w:sz w:val="22"/>
                <w:szCs w:val="22"/>
              </w:rPr>
            </w:pPr>
            <w:r w:rsidRPr="00DE73EA">
              <w:rPr>
                <w:rFonts w:ascii="Times New Roman" w:hAnsi="Times New Roman"/>
                <w:sz w:val="22"/>
                <w:szCs w:val="22"/>
              </w:rPr>
              <w:t xml:space="preserve">Адрес регистрации по месту </w:t>
            </w:r>
            <w:r w:rsidR="00B543E4" w:rsidRPr="00DE73EA">
              <w:rPr>
                <w:rFonts w:ascii="Times New Roman" w:hAnsi="Times New Roman"/>
                <w:sz w:val="22"/>
                <w:szCs w:val="22"/>
              </w:rPr>
              <w:t>нахождения юридического лица</w:t>
            </w:r>
          </w:p>
        </w:tc>
        <w:tc>
          <w:tcPr>
            <w:tcW w:w="5386" w:type="dxa"/>
          </w:tcPr>
          <w:p w:rsidR="00B543E4" w:rsidRPr="00DE73EA" w:rsidRDefault="00B543E4" w:rsidP="00C46907">
            <w:pPr>
              <w:pStyle w:val="ConsPlusNormal"/>
              <w:ind w:firstLine="0"/>
              <w:jc w:val="both"/>
              <w:rPr>
                <w:rFonts w:ascii="Times New Roman" w:hAnsi="Times New Roman"/>
                <w:sz w:val="22"/>
                <w:szCs w:val="22"/>
              </w:rPr>
            </w:pPr>
          </w:p>
          <w:p w:rsidR="00B543E4" w:rsidRPr="00DE73EA" w:rsidRDefault="00B543E4" w:rsidP="00C46907">
            <w:pPr>
              <w:pStyle w:val="ConsPlusNormal"/>
              <w:ind w:firstLine="0"/>
              <w:jc w:val="both"/>
              <w:rPr>
                <w:rFonts w:ascii="Times New Roman" w:hAnsi="Times New Roman"/>
                <w:sz w:val="22"/>
                <w:szCs w:val="22"/>
              </w:rPr>
            </w:pPr>
          </w:p>
        </w:tc>
      </w:tr>
      <w:tr w:rsidR="00B543E4" w:rsidRPr="00DE73EA" w:rsidTr="00C46907">
        <w:tc>
          <w:tcPr>
            <w:tcW w:w="4820" w:type="dxa"/>
          </w:tcPr>
          <w:p w:rsidR="00B543E4" w:rsidRPr="00DE73EA" w:rsidRDefault="00B543E4" w:rsidP="00CC4B51">
            <w:pPr>
              <w:pStyle w:val="ConsPlusNormal"/>
              <w:ind w:firstLine="0"/>
              <w:rPr>
                <w:rFonts w:ascii="Times New Roman" w:hAnsi="Times New Roman"/>
                <w:sz w:val="22"/>
                <w:szCs w:val="22"/>
              </w:rPr>
            </w:pPr>
            <w:r w:rsidRPr="00DE73EA">
              <w:rPr>
                <w:rFonts w:ascii="Times New Roman" w:hAnsi="Times New Roman"/>
                <w:sz w:val="22"/>
                <w:szCs w:val="22"/>
              </w:rPr>
              <w:t xml:space="preserve">ИНН (для российского юридического лица) или </w:t>
            </w:r>
            <w:r w:rsidR="00CC4B51" w:rsidRPr="00DE73EA">
              <w:rPr>
                <w:rFonts w:ascii="Times New Roman" w:hAnsi="Times New Roman"/>
                <w:sz w:val="22"/>
                <w:szCs w:val="22"/>
              </w:rPr>
              <w:t>идентификационный номер налогоплательщика - иностранной организации в стране регистрации (</w:t>
            </w:r>
            <w:proofErr w:type="spellStart"/>
            <w:r w:rsidR="00CC4B51" w:rsidRPr="00DE73EA">
              <w:rPr>
                <w:rFonts w:ascii="Times New Roman" w:hAnsi="Times New Roman"/>
                <w:sz w:val="22"/>
                <w:szCs w:val="22"/>
              </w:rPr>
              <w:t>Tax</w:t>
            </w:r>
            <w:proofErr w:type="spellEnd"/>
            <w:r w:rsidR="00CC4B51" w:rsidRPr="00DE73EA">
              <w:rPr>
                <w:rFonts w:ascii="Times New Roman" w:hAnsi="Times New Roman"/>
                <w:sz w:val="22"/>
                <w:szCs w:val="22"/>
              </w:rPr>
              <w:t xml:space="preserve"> </w:t>
            </w:r>
            <w:proofErr w:type="spellStart"/>
            <w:r w:rsidR="00CC4B51" w:rsidRPr="00DE73EA">
              <w:rPr>
                <w:rFonts w:ascii="Times New Roman" w:hAnsi="Times New Roman"/>
                <w:sz w:val="22"/>
                <w:szCs w:val="22"/>
              </w:rPr>
              <w:t>Identification</w:t>
            </w:r>
            <w:proofErr w:type="spellEnd"/>
            <w:r w:rsidR="00CC4B51" w:rsidRPr="00DE73EA">
              <w:rPr>
                <w:rFonts w:ascii="Times New Roman" w:hAnsi="Times New Roman"/>
                <w:sz w:val="22"/>
                <w:szCs w:val="22"/>
              </w:rPr>
              <w:t xml:space="preserve"> </w:t>
            </w:r>
            <w:proofErr w:type="spellStart"/>
            <w:r w:rsidR="00CC4B51" w:rsidRPr="00DE73EA">
              <w:rPr>
                <w:rFonts w:ascii="Times New Roman" w:hAnsi="Times New Roman"/>
                <w:sz w:val="22"/>
                <w:szCs w:val="22"/>
              </w:rPr>
              <w:t>Number</w:t>
            </w:r>
            <w:proofErr w:type="spellEnd"/>
            <w:r w:rsidR="00CC4B51" w:rsidRPr="00DE73EA">
              <w:rPr>
                <w:rFonts w:ascii="Times New Roman" w:hAnsi="Times New Roman"/>
                <w:sz w:val="22"/>
                <w:szCs w:val="22"/>
              </w:rPr>
              <w:t>) (далее - TIN) или его аналог, либо международный код идентификации юридического лица (</w:t>
            </w:r>
            <w:proofErr w:type="spellStart"/>
            <w:r w:rsidR="00CC4B51" w:rsidRPr="00DE73EA">
              <w:rPr>
                <w:rFonts w:ascii="Times New Roman" w:hAnsi="Times New Roman"/>
                <w:sz w:val="22"/>
                <w:szCs w:val="22"/>
              </w:rPr>
              <w:t>Legal</w:t>
            </w:r>
            <w:proofErr w:type="spellEnd"/>
            <w:r w:rsidR="00CC4B51" w:rsidRPr="00DE73EA">
              <w:rPr>
                <w:rFonts w:ascii="Times New Roman" w:hAnsi="Times New Roman"/>
                <w:sz w:val="22"/>
                <w:szCs w:val="22"/>
              </w:rPr>
              <w:t xml:space="preserve"> </w:t>
            </w:r>
            <w:proofErr w:type="spellStart"/>
            <w:r w:rsidR="00CC4B51" w:rsidRPr="00DE73EA">
              <w:rPr>
                <w:rFonts w:ascii="Times New Roman" w:hAnsi="Times New Roman"/>
                <w:sz w:val="22"/>
                <w:szCs w:val="22"/>
              </w:rPr>
              <w:t>Entity</w:t>
            </w:r>
            <w:proofErr w:type="spellEnd"/>
            <w:r w:rsidR="00CC4B51" w:rsidRPr="00DE73EA">
              <w:rPr>
                <w:rFonts w:ascii="Times New Roman" w:hAnsi="Times New Roman"/>
                <w:sz w:val="22"/>
                <w:szCs w:val="22"/>
              </w:rPr>
              <w:t xml:space="preserve"> </w:t>
            </w:r>
            <w:proofErr w:type="spellStart"/>
            <w:r w:rsidR="00CC4B51" w:rsidRPr="00DE73EA">
              <w:rPr>
                <w:rFonts w:ascii="Times New Roman" w:hAnsi="Times New Roman"/>
                <w:sz w:val="22"/>
                <w:szCs w:val="22"/>
              </w:rPr>
              <w:t>Identifier</w:t>
            </w:r>
            <w:proofErr w:type="spellEnd"/>
            <w:r w:rsidR="00CC4B51" w:rsidRPr="00DE73EA">
              <w:rPr>
                <w:rFonts w:ascii="Times New Roman" w:hAnsi="Times New Roman"/>
                <w:sz w:val="22"/>
                <w:szCs w:val="22"/>
              </w:rPr>
              <w:t>, LEI) (далее - LEI) (при отсутствии TIN или его аналога), либо регистрационный номер в стране регистрации (при отсутствии TIN или его аналога и LEI)</w:t>
            </w:r>
            <w:r w:rsidRPr="00DE73EA">
              <w:rPr>
                <w:rFonts w:ascii="Times New Roman" w:hAnsi="Times New Roman"/>
                <w:sz w:val="22"/>
                <w:szCs w:val="22"/>
              </w:rPr>
              <w:t xml:space="preserve"> (для иностранного юридического лица)</w:t>
            </w:r>
          </w:p>
        </w:tc>
        <w:tc>
          <w:tcPr>
            <w:tcW w:w="5386" w:type="dxa"/>
          </w:tcPr>
          <w:p w:rsidR="00B543E4" w:rsidRPr="00DE73EA" w:rsidRDefault="00B543E4" w:rsidP="00C46907">
            <w:pPr>
              <w:pStyle w:val="ConsPlusNormal"/>
              <w:ind w:firstLine="0"/>
              <w:jc w:val="both"/>
              <w:rPr>
                <w:rFonts w:ascii="Times New Roman" w:hAnsi="Times New Roman"/>
                <w:sz w:val="22"/>
                <w:szCs w:val="22"/>
              </w:rPr>
            </w:pPr>
          </w:p>
          <w:p w:rsidR="00B543E4" w:rsidRPr="00DE73EA" w:rsidRDefault="00B543E4" w:rsidP="00C46907">
            <w:pPr>
              <w:pStyle w:val="ConsPlusNormal"/>
              <w:ind w:firstLine="0"/>
              <w:jc w:val="both"/>
              <w:rPr>
                <w:rFonts w:ascii="Times New Roman" w:hAnsi="Times New Roman"/>
                <w:sz w:val="22"/>
                <w:szCs w:val="22"/>
              </w:rPr>
            </w:pPr>
          </w:p>
        </w:tc>
      </w:tr>
      <w:tr w:rsidR="00B543E4" w:rsidRPr="00DE73EA" w:rsidTr="00C46907">
        <w:tc>
          <w:tcPr>
            <w:tcW w:w="4820" w:type="dxa"/>
          </w:tcPr>
          <w:p w:rsidR="00B543E4" w:rsidRPr="00DE73EA" w:rsidRDefault="00B543E4" w:rsidP="00C46907">
            <w:pPr>
              <w:pStyle w:val="ConsPlusNormal"/>
              <w:ind w:firstLine="0"/>
              <w:rPr>
                <w:rFonts w:ascii="Times New Roman" w:hAnsi="Times New Roman"/>
                <w:sz w:val="22"/>
                <w:szCs w:val="22"/>
              </w:rPr>
            </w:pPr>
            <w:r w:rsidRPr="00DE73EA">
              <w:rPr>
                <w:rFonts w:ascii="Times New Roman" w:hAnsi="Times New Roman"/>
                <w:sz w:val="22"/>
                <w:szCs w:val="22"/>
              </w:rPr>
              <w:t>Регистрационный номер, дата регистрации и наименование регистрирующего органа (для иностранного юридического лица)</w:t>
            </w:r>
          </w:p>
        </w:tc>
        <w:tc>
          <w:tcPr>
            <w:tcW w:w="5386" w:type="dxa"/>
          </w:tcPr>
          <w:p w:rsidR="00B543E4" w:rsidRPr="00DE73EA" w:rsidRDefault="00B543E4" w:rsidP="00C46907">
            <w:pPr>
              <w:pStyle w:val="ConsPlusNormal"/>
              <w:ind w:firstLine="0"/>
              <w:jc w:val="both"/>
              <w:rPr>
                <w:rFonts w:ascii="Times New Roman" w:hAnsi="Times New Roman"/>
                <w:sz w:val="22"/>
                <w:szCs w:val="22"/>
              </w:rPr>
            </w:pPr>
          </w:p>
          <w:p w:rsidR="00B543E4" w:rsidRPr="00DE73EA" w:rsidRDefault="00B543E4" w:rsidP="00C46907">
            <w:pPr>
              <w:pStyle w:val="ConsPlusNormal"/>
              <w:ind w:firstLine="0"/>
              <w:jc w:val="both"/>
              <w:rPr>
                <w:rFonts w:ascii="Times New Roman" w:hAnsi="Times New Roman"/>
                <w:sz w:val="22"/>
                <w:szCs w:val="22"/>
              </w:rPr>
            </w:pPr>
          </w:p>
        </w:tc>
      </w:tr>
    </w:tbl>
    <w:p w:rsidR="00B543E4" w:rsidRPr="00DE73EA" w:rsidRDefault="00B543E4" w:rsidP="007A55B9">
      <w:pPr>
        <w:pStyle w:val="a8"/>
        <w:jc w:val="both"/>
        <w:rPr>
          <w:rFonts w:ascii="Times New Roman" w:hAnsi="Times New Roman" w:cs="Times New Roman"/>
          <w:sz w:val="22"/>
          <w:szCs w:val="22"/>
        </w:rPr>
      </w:pPr>
    </w:p>
    <w:p w:rsidR="00BC74DB" w:rsidRPr="00DE73EA" w:rsidRDefault="007A55B9" w:rsidP="007A55B9">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(далее </w:t>
      </w:r>
      <w:r w:rsidR="00600885" w:rsidRPr="00DE73EA">
        <w:rPr>
          <w:rFonts w:ascii="Times New Roman" w:hAnsi="Times New Roman" w:cs="Times New Roman"/>
          <w:sz w:val="22"/>
          <w:szCs w:val="22"/>
        </w:rPr>
        <w:t xml:space="preserve">– </w:t>
      </w:r>
      <w:r w:rsidRPr="00DE73EA">
        <w:rPr>
          <w:rFonts w:ascii="Times New Roman" w:hAnsi="Times New Roman" w:cs="Times New Roman"/>
          <w:sz w:val="22"/>
          <w:szCs w:val="22"/>
        </w:rPr>
        <w:t>заявитель) просит признать заявителя квалифицированным инвестором</w:t>
      </w:r>
      <w:r w:rsidR="00BC74DB" w:rsidRPr="00DE73EA">
        <w:rPr>
          <w:rFonts w:ascii="Times New Roman" w:hAnsi="Times New Roman" w:cs="Times New Roman"/>
          <w:sz w:val="22"/>
          <w:szCs w:val="22"/>
        </w:rPr>
        <w:t>.</w:t>
      </w:r>
    </w:p>
    <w:p w:rsidR="007A55B9" w:rsidRPr="00DE73EA" w:rsidRDefault="007A55B9" w:rsidP="007A55B9">
      <w:pPr>
        <w:pStyle w:val="a8"/>
        <w:jc w:val="both"/>
        <w:rPr>
          <w:rFonts w:ascii="Times New Roman" w:hAnsi="Times New Roman" w:cs="Times New Roman"/>
          <w:sz w:val="22"/>
          <w:szCs w:val="22"/>
        </w:rPr>
      </w:pPr>
    </w:p>
    <w:p w:rsidR="00383240" w:rsidRPr="00DE73EA" w:rsidRDefault="00383240" w:rsidP="00383240">
      <w:pPr>
        <w:pStyle w:val="a8"/>
        <w:ind w:firstLine="708"/>
        <w:jc w:val="both"/>
        <w:rPr>
          <w:rFonts w:ascii="Times New Roman" w:hAnsi="Times New Roman" w:cs="Times New Roman"/>
          <w:sz w:val="22"/>
          <w:szCs w:val="22"/>
        </w:rPr>
      </w:pPr>
      <w:r w:rsidRPr="00DE73EA">
        <w:rPr>
          <w:rFonts w:ascii="Times New Roman" w:hAnsi="Times New Roman" w:cs="Times New Roman"/>
          <w:sz w:val="22"/>
          <w:szCs w:val="22"/>
        </w:rPr>
        <w:t>В случае признания квалифицированным инвестором заявитель обязуется уведомить АО «ГФТ ПИФ» о несоблюдении им требований, соответствие которым необходимо для признания заявителя квалифицированным инвестором.</w:t>
      </w:r>
    </w:p>
    <w:p w:rsidR="00F27D4C" w:rsidRPr="00DE73EA" w:rsidRDefault="00F27D4C" w:rsidP="00600885">
      <w:pPr>
        <w:pStyle w:val="ConsPlusNormal"/>
        <w:ind w:firstLine="708"/>
        <w:jc w:val="both"/>
        <w:rPr>
          <w:rFonts w:ascii="Times New Roman" w:hAnsi="Times New Roman"/>
          <w:sz w:val="22"/>
          <w:szCs w:val="22"/>
        </w:rPr>
      </w:pPr>
      <w:r w:rsidRPr="00DE73EA">
        <w:rPr>
          <w:rFonts w:ascii="Times New Roman" w:hAnsi="Times New Roman"/>
          <w:sz w:val="22"/>
          <w:szCs w:val="22"/>
        </w:rPr>
        <w:t>К заявлению прилагаются следующие документы, подтверждающие соответствие заявителя на дату составления настоящего заявления требованиям, соблюдение которых необходимо для признания заявителя квалифицированным инвестором:</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1.____________</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2.____________</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3.____________</w:t>
      </w:r>
    </w:p>
    <w:p w:rsidR="00A50293" w:rsidRPr="00DE73EA" w:rsidRDefault="00A50293" w:rsidP="00600885">
      <w:pPr>
        <w:pStyle w:val="ConsPlusNormal"/>
        <w:spacing w:before="120"/>
        <w:ind w:firstLine="0"/>
        <w:jc w:val="both"/>
        <w:rPr>
          <w:rFonts w:ascii="Times New Roman" w:hAnsi="Times New Roman"/>
          <w:sz w:val="22"/>
          <w:szCs w:val="22"/>
        </w:rPr>
      </w:pPr>
      <w:r w:rsidRPr="00DE73EA">
        <w:rPr>
          <w:rFonts w:ascii="Times New Roman" w:hAnsi="Times New Roman"/>
          <w:sz w:val="22"/>
          <w:szCs w:val="22"/>
        </w:rPr>
        <w:t>4.____________</w:t>
      </w:r>
    </w:p>
    <w:p w:rsidR="007A55B9" w:rsidRPr="00DE73EA" w:rsidRDefault="007A55B9" w:rsidP="007A55B9">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 </w:t>
      </w:r>
    </w:p>
    <w:p w:rsidR="007A55B9" w:rsidRPr="00DE73EA" w:rsidRDefault="007A55B9" w:rsidP="007A55B9">
      <w:pPr>
        <w:pStyle w:val="a8"/>
        <w:jc w:val="both"/>
        <w:rPr>
          <w:rFonts w:ascii="Times New Roman" w:hAnsi="Times New Roman" w:cs="Times New Roman"/>
          <w:sz w:val="22"/>
          <w:szCs w:val="22"/>
        </w:rPr>
      </w:pPr>
    </w:p>
    <w:p w:rsidR="007A55B9" w:rsidRPr="00DE73EA" w:rsidRDefault="007A55B9" w:rsidP="007A55B9">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Порядок направления уведомления:      </w:t>
      </w:r>
    </w:p>
    <w:p w:rsidR="007A55B9" w:rsidRPr="00DE73EA" w:rsidRDefault="007A55B9" w:rsidP="007A55B9">
      <w:pPr>
        <w:pStyle w:val="a8"/>
        <w:jc w:val="both"/>
        <w:rPr>
          <w:rFonts w:ascii="Times New Roman" w:hAnsi="Times New Roman" w:cs="Times New Roman"/>
          <w:sz w:val="22"/>
          <w:szCs w:val="22"/>
        </w:rPr>
      </w:pP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лично              </w:t>
      </w: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e-mail   </w:t>
      </w: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по факсу </w:t>
      </w: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w:t>
      </w:r>
      <w:r w:rsidR="00B87377" w:rsidRPr="00DE73EA">
        <w:rPr>
          <w:rFonts w:ascii="Times New Roman" w:hAnsi="Times New Roman" w:cs="Times New Roman"/>
          <w:sz w:val="22"/>
          <w:szCs w:val="22"/>
        </w:rPr>
        <w:t xml:space="preserve">заказным </w:t>
      </w:r>
      <w:r w:rsidRPr="00DE73EA">
        <w:rPr>
          <w:rFonts w:ascii="Times New Roman" w:hAnsi="Times New Roman" w:cs="Times New Roman"/>
          <w:sz w:val="22"/>
          <w:szCs w:val="22"/>
        </w:rPr>
        <w:t>письмом</w:t>
      </w:r>
    </w:p>
    <w:p w:rsidR="007A55B9" w:rsidRPr="00DE73EA" w:rsidRDefault="007A55B9" w:rsidP="007A55B9">
      <w:pPr>
        <w:pStyle w:val="a8"/>
        <w:jc w:val="both"/>
        <w:rPr>
          <w:rFonts w:ascii="Times New Roman" w:hAnsi="Times New Roman" w:cs="Times New Roman"/>
          <w:sz w:val="22"/>
          <w:szCs w:val="22"/>
        </w:rPr>
      </w:pPr>
    </w:p>
    <w:p w:rsidR="007A55B9" w:rsidRPr="00DE73EA" w:rsidRDefault="007A55B9" w:rsidP="007A55B9">
      <w:pPr>
        <w:pStyle w:val="a8"/>
        <w:jc w:val="both"/>
        <w:rPr>
          <w:rFonts w:ascii="Times New Roman" w:hAnsi="Times New Roman" w:cs="Times New Roman"/>
          <w:sz w:val="22"/>
          <w:szCs w:val="22"/>
        </w:rPr>
      </w:pPr>
    </w:p>
    <w:p w:rsidR="007A55B9" w:rsidRPr="00DE73EA" w:rsidRDefault="007A55B9" w:rsidP="007A55B9">
      <w:pPr>
        <w:pStyle w:val="a8"/>
        <w:jc w:val="both"/>
        <w:rPr>
          <w:rFonts w:ascii="Times New Roman" w:hAnsi="Times New Roman" w:cs="Times New Roman"/>
          <w:b/>
          <w:sz w:val="22"/>
          <w:szCs w:val="22"/>
        </w:rPr>
      </w:pPr>
      <w:r w:rsidRPr="00DE73EA">
        <w:rPr>
          <w:rFonts w:ascii="Times New Roman" w:hAnsi="Times New Roman" w:cs="Times New Roman"/>
          <w:b/>
          <w:sz w:val="22"/>
          <w:szCs w:val="22"/>
        </w:rPr>
        <w:t>Дата</w:t>
      </w:r>
      <w:proofErr w:type="gramStart"/>
      <w:r w:rsidRPr="00DE73EA">
        <w:rPr>
          <w:rFonts w:ascii="Times New Roman" w:hAnsi="Times New Roman" w:cs="Times New Roman"/>
          <w:b/>
          <w:sz w:val="22"/>
          <w:szCs w:val="22"/>
        </w:rPr>
        <w:t xml:space="preserve">   «</w:t>
      </w:r>
      <w:proofErr w:type="gramEnd"/>
      <w:r w:rsidRPr="00DE73EA">
        <w:rPr>
          <w:rFonts w:ascii="Times New Roman" w:hAnsi="Times New Roman" w:cs="Times New Roman"/>
          <w:b/>
          <w:sz w:val="22"/>
          <w:szCs w:val="22"/>
        </w:rPr>
        <w:t>____» _______________20</w:t>
      </w:r>
      <w:r w:rsidR="00600885" w:rsidRPr="00DE73EA">
        <w:rPr>
          <w:rFonts w:ascii="Times New Roman" w:hAnsi="Times New Roman" w:cs="Times New Roman"/>
          <w:b/>
          <w:sz w:val="22"/>
          <w:szCs w:val="22"/>
        </w:rPr>
        <w:t>2</w:t>
      </w:r>
      <w:r w:rsidR="00E77E88" w:rsidRPr="00DE73EA">
        <w:rPr>
          <w:rFonts w:ascii="Times New Roman" w:hAnsi="Times New Roman" w:cs="Times New Roman"/>
          <w:b/>
          <w:sz w:val="22"/>
          <w:szCs w:val="22"/>
        </w:rPr>
        <w:t>___</w:t>
      </w:r>
      <w:r w:rsidRPr="00DE73EA">
        <w:rPr>
          <w:rFonts w:ascii="Times New Roman" w:hAnsi="Times New Roman" w:cs="Times New Roman"/>
          <w:b/>
          <w:sz w:val="22"/>
          <w:szCs w:val="22"/>
        </w:rPr>
        <w:t xml:space="preserve">  г.</w:t>
      </w:r>
    </w:p>
    <w:p w:rsidR="007A55B9" w:rsidRPr="00DE73EA" w:rsidRDefault="007A55B9" w:rsidP="007A55B9">
      <w:pPr>
        <w:pStyle w:val="a8"/>
        <w:jc w:val="both"/>
        <w:rPr>
          <w:rFonts w:ascii="Times New Roman" w:hAnsi="Times New Roman" w:cs="Times New Roman"/>
          <w:b/>
          <w:sz w:val="22"/>
          <w:szCs w:val="22"/>
        </w:rPr>
      </w:pPr>
    </w:p>
    <w:p w:rsidR="007A55B9" w:rsidRPr="00DE73EA" w:rsidRDefault="007A55B9" w:rsidP="007A55B9">
      <w:pPr>
        <w:pStyle w:val="a8"/>
        <w:jc w:val="both"/>
        <w:rPr>
          <w:rFonts w:ascii="Times New Roman" w:hAnsi="Times New Roman" w:cs="Times New Roman"/>
          <w:b/>
          <w:sz w:val="22"/>
          <w:szCs w:val="22"/>
        </w:rPr>
      </w:pPr>
    </w:p>
    <w:p w:rsidR="007A55B9" w:rsidRPr="00DE73EA" w:rsidRDefault="007A55B9" w:rsidP="007A55B9">
      <w:pPr>
        <w:pStyle w:val="a8"/>
        <w:jc w:val="both"/>
        <w:rPr>
          <w:rFonts w:ascii="Times New Roman" w:hAnsi="Times New Roman" w:cs="Times New Roman"/>
          <w:b/>
          <w:sz w:val="22"/>
          <w:szCs w:val="22"/>
        </w:rPr>
      </w:pPr>
      <w:r w:rsidRPr="00DE73EA">
        <w:rPr>
          <w:rFonts w:ascii="Times New Roman" w:hAnsi="Times New Roman" w:cs="Times New Roman"/>
          <w:b/>
          <w:sz w:val="22"/>
          <w:szCs w:val="22"/>
        </w:rPr>
        <w:t>Заявитель   _____________________________/____</w:t>
      </w:r>
      <w:r w:rsidR="00600885" w:rsidRPr="00DE73EA">
        <w:rPr>
          <w:rFonts w:ascii="Times New Roman" w:hAnsi="Times New Roman" w:cs="Times New Roman"/>
          <w:b/>
          <w:sz w:val="22"/>
          <w:szCs w:val="22"/>
        </w:rPr>
        <w:t>___</w:t>
      </w:r>
      <w:r w:rsidR="00207BA2" w:rsidRPr="00DE73EA">
        <w:rPr>
          <w:rFonts w:ascii="Times New Roman" w:hAnsi="Times New Roman" w:cs="Times New Roman"/>
          <w:b/>
          <w:sz w:val="22"/>
          <w:szCs w:val="22"/>
        </w:rPr>
        <w:t>__</w:t>
      </w:r>
      <w:r w:rsidR="00600885" w:rsidRPr="00DE73EA">
        <w:rPr>
          <w:rFonts w:ascii="Times New Roman" w:hAnsi="Times New Roman" w:cs="Times New Roman"/>
          <w:b/>
          <w:sz w:val="22"/>
          <w:szCs w:val="22"/>
        </w:rPr>
        <w:t>___________________</w:t>
      </w:r>
      <w:r w:rsidRPr="00DE73EA">
        <w:rPr>
          <w:rFonts w:ascii="Times New Roman" w:hAnsi="Times New Roman" w:cs="Times New Roman"/>
          <w:b/>
          <w:sz w:val="22"/>
          <w:szCs w:val="22"/>
        </w:rPr>
        <w:t>_____________________/</w:t>
      </w:r>
    </w:p>
    <w:p w:rsidR="007A55B9" w:rsidRPr="00DE73EA" w:rsidRDefault="007A55B9" w:rsidP="007A55B9">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B543E4" w:rsidRPr="00DE73EA" w:rsidRDefault="00B543E4" w:rsidP="00E07CDD">
      <w:pPr>
        <w:pStyle w:val="a8"/>
        <w:widowControl w:val="0"/>
        <w:jc w:val="right"/>
        <w:rPr>
          <w:rFonts w:ascii="Times New Roman" w:hAnsi="Times New Roman" w:cs="Times New Roman"/>
          <w:b/>
          <w:sz w:val="22"/>
          <w:szCs w:val="22"/>
        </w:rPr>
      </w:pPr>
    </w:p>
    <w:p w:rsidR="00B87BC2" w:rsidRPr="00DE73EA" w:rsidRDefault="00B87BC2">
      <w:pPr>
        <w:rPr>
          <w:sz w:val="22"/>
          <w:szCs w:val="22"/>
        </w:rPr>
      </w:pPr>
      <w:r w:rsidRPr="00DE73EA">
        <w:rPr>
          <w:b/>
          <w:sz w:val="22"/>
          <w:szCs w:val="22"/>
        </w:rPr>
        <w:tab/>
      </w:r>
      <w:r w:rsidRPr="00DE73EA">
        <w:rPr>
          <w:b/>
          <w:sz w:val="22"/>
          <w:szCs w:val="22"/>
        </w:rPr>
        <w:tab/>
      </w:r>
      <w:r w:rsidRPr="00DE73EA">
        <w:rPr>
          <w:b/>
          <w:sz w:val="22"/>
          <w:szCs w:val="22"/>
        </w:rPr>
        <w:tab/>
      </w:r>
      <w:r w:rsidRPr="00DE73EA">
        <w:rPr>
          <w:b/>
          <w:sz w:val="22"/>
          <w:szCs w:val="22"/>
        </w:rPr>
        <w:tab/>
      </w:r>
      <w:r w:rsidRPr="00DE73EA">
        <w:rPr>
          <w:b/>
          <w:sz w:val="22"/>
          <w:szCs w:val="22"/>
        </w:rPr>
        <w:tab/>
      </w:r>
      <w:r w:rsidRPr="00DE73EA">
        <w:rPr>
          <w:b/>
          <w:sz w:val="22"/>
          <w:szCs w:val="22"/>
        </w:rPr>
        <w:tab/>
      </w:r>
      <w:r w:rsidRPr="00DE73EA">
        <w:rPr>
          <w:sz w:val="22"/>
          <w:szCs w:val="22"/>
        </w:rPr>
        <w:t>МП</w:t>
      </w:r>
    </w:p>
    <w:p w:rsidR="00DE6E56" w:rsidRPr="00DE73EA" w:rsidRDefault="00DE6E56">
      <w:pPr>
        <w:rPr>
          <w:b/>
          <w:sz w:val="22"/>
          <w:szCs w:val="22"/>
        </w:rPr>
      </w:pPr>
      <w:r w:rsidRPr="00DE73EA">
        <w:rPr>
          <w:b/>
          <w:sz w:val="22"/>
          <w:szCs w:val="22"/>
        </w:rPr>
        <w:br w:type="page"/>
      </w:r>
    </w:p>
    <w:p w:rsidR="00C46907" w:rsidRPr="00DE73EA" w:rsidRDefault="00C46907" w:rsidP="00E07CDD">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Приложение 3</w:t>
      </w: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C46907">
      <w:pPr>
        <w:pStyle w:val="a8"/>
        <w:widowControl w:val="0"/>
        <w:rPr>
          <w:rFonts w:ascii="Times New Roman" w:hAnsi="Times New Roman" w:cs="Times New Roman"/>
          <w:b/>
          <w:sz w:val="22"/>
          <w:szCs w:val="22"/>
        </w:rPr>
      </w:pPr>
    </w:p>
    <w:p w:rsidR="00C46907" w:rsidRPr="00DE73EA" w:rsidRDefault="00C46907" w:rsidP="00C46907">
      <w:pPr>
        <w:pStyle w:val="a8"/>
        <w:widowControl w:val="0"/>
        <w:rPr>
          <w:rFonts w:ascii="Times New Roman" w:hAnsi="Times New Roman" w:cs="Times New Roman"/>
          <w:b/>
          <w:sz w:val="22"/>
          <w:szCs w:val="22"/>
        </w:rPr>
      </w:pPr>
      <w:r w:rsidRPr="00DE73EA">
        <w:rPr>
          <w:rFonts w:ascii="Times New Roman" w:hAnsi="Times New Roman" w:cs="Times New Roman"/>
          <w:b/>
          <w:sz w:val="22"/>
          <w:szCs w:val="22"/>
        </w:rPr>
        <w:t>г.</w:t>
      </w:r>
      <w:r w:rsidR="0097209E" w:rsidRPr="00DE73EA">
        <w:rPr>
          <w:rFonts w:ascii="Times New Roman" w:hAnsi="Times New Roman" w:cs="Times New Roman"/>
          <w:b/>
          <w:sz w:val="22"/>
          <w:szCs w:val="22"/>
        </w:rPr>
        <w:t xml:space="preserve"> </w:t>
      </w:r>
      <w:r w:rsidRPr="00DE73EA">
        <w:rPr>
          <w:rFonts w:ascii="Times New Roman" w:hAnsi="Times New Roman" w:cs="Times New Roman"/>
          <w:b/>
          <w:sz w:val="22"/>
          <w:szCs w:val="22"/>
        </w:rPr>
        <w:t>Москва                                                                                                                     Дата принятия решения</w:t>
      </w:r>
    </w:p>
    <w:p w:rsidR="00551EE6" w:rsidRPr="00DE73EA" w:rsidRDefault="00551EE6" w:rsidP="00E07CDD">
      <w:pPr>
        <w:pStyle w:val="a8"/>
        <w:widowControl w:val="0"/>
        <w:jc w:val="right"/>
        <w:rPr>
          <w:rFonts w:ascii="Times New Roman" w:hAnsi="Times New Roman" w:cs="Times New Roman"/>
          <w:b/>
          <w:sz w:val="22"/>
          <w:szCs w:val="22"/>
        </w:rPr>
      </w:pPr>
    </w:p>
    <w:p w:rsidR="00C46907" w:rsidRPr="00DE73EA" w:rsidRDefault="0097209E" w:rsidP="00E07CDD">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«____</w:t>
      </w:r>
      <w:r w:rsidR="00C46907" w:rsidRPr="00DE73EA">
        <w:rPr>
          <w:rFonts w:ascii="Times New Roman" w:hAnsi="Times New Roman" w:cs="Times New Roman"/>
          <w:b/>
          <w:sz w:val="22"/>
          <w:szCs w:val="22"/>
        </w:rPr>
        <w:t xml:space="preserve">» </w:t>
      </w:r>
      <w:r w:rsidRPr="00DE73EA">
        <w:rPr>
          <w:rFonts w:ascii="Times New Roman" w:hAnsi="Times New Roman" w:cs="Times New Roman"/>
          <w:b/>
          <w:sz w:val="22"/>
          <w:szCs w:val="22"/>
        </w:rPr>
        <w:t>______</w:t>
      </w:r>
      <w:r w:rsidR="00C46907" w:rsidRPr="00DE73EA">
        <w:rPr>
          <w:rFonts w:ascii="Times New Roman" w:hAnsi="Times New Roman" w:cs="Times New Roman"/>
          <w:b/>
          <w:sz w:val="22"/>
          <w:szCs w:val="22"/>
        </w:rPr>
        <w:t>____________ 20</w:t>
      </w:r>
      <w:r w:rsidRPr="00DE73EA">
        <w:rPr>
          <w:rFonts w:ascii="Times New Roman" w:hAnsi="Times New Roman" w:cs="Times New Roman"/>
          <w:b/>
          <w:sz w:val="22"/>
          <w:szCs w:val="22"/>
        </w:rPr>
        <w:t>2</w:t>
      </w:r>
      <w:r w:rsidR="004021BA" w:rsidRPr="00DE73EA">
        <w:rPr>
          <w:rFonts w:ascii="Times New Roman" w:hAnsi="Times New Roman" w:cs="Times New Roman"/>
          <w:b/>
          <w:sz w:val="22"/>
          <w:szCs w:val="22"/>
        </w:rPr>
        <w:softHyphen/>
        <w:t>_</w:t>
      </w:r>
      <w:r w:rsidR="00C46907" w:rsidRPr="00DE73EA">
        <w:rPr>
          <w:rFonts w:ascii="Times New Roman" w:hAnsi="Times New Roman" w:cs="Times New Roman"/>
          <w:b/>
          <w:sz w:val="22"/>
          <w:szCs w:val="22"/>
        </w:rPr>
        <w:t>_г.</w:t>
      </w: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C46907">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РЕШЕНИЕ</w:t>
      </w:r>
    </w:p>
    <w:p w:rsidR="00C46907" w:rsidRPr="00DE73EA" w:rsidRDefault="00C46907" w:rsidP="00C46907">
      <w:pPr>
        <w:pStyle w:val="a8"/>
        <w:widowControl w:val="0"/>
        <w:jc w:val="center"/>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7D5614" w:rsidRPr="00DE73EA" w:rsidRDefault="00C46907" w:rsidP="00BF7E91">
      <w:pPr>
        <w:pStyle w:val="a8"/>
        <w:widowControl w:val="0"/>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 xml:space="preserve">      </w:t>
      </w:r>
      <w:r w:rsidR="0097209E" w:rsidRPr="00DE73EA">
        <w:rPr>
          <w:rFonts w:ascii="Times New Roman" w:hAnsi="Times New Roman" w:cs="Times New Roman"/>
          <w:sz w:val="22"/>
          <w:szCs w:val="22"/>
        </w:rPr>
        <w:t>А</w:t>
      </w:r>
      <w:r w:rsidR="009A59F2" w:rsidRPr="00DE73EA">
        <w:rPr>
          <w:rFonts w:ascii="Times New Roman" w:hAnsi="Times New Roman" w:cs="Times New Roman"/>
          <w:sz w:val="22"/>
          <w:szCs w:val="22"/>
        </w:rPr>
        <w:t>кционерное общество</w:t>
      </w:r>
      <w:r w:rsidRPr="00DE73EA">
        <w:rPr>
          <w:rFonts w:ascii="Times New Roman" w:hAnsi="Times New Roman" w:cs="Times New Roman"/>
          <w:sz w:val="22"/>
          <w:szCs w:val="22"/>
        </w:rPr>
        <w:t xml:space="preserve"> «</w:t>
      </w:r>
      <w:r w:rsidR="009A59F2" w:rsidRPr="00DE73EA">
        <w:rPr>
          <w:rFonts w:ascii="Times New Roman" w:hAnsi="Times New Roman" w:cs="Times New Roman"/>
          <w:sz w:val="22"/>
          <w:szCs w:val="22"/>
        </w:rPr>
        <w:t>ГФТ Паевые Инвестиционные Фонды</w:t>
      </w:r>
      <w:r w:rsidRPr="00DE73EA">
        <w:rPr>
          <w:rFonts w:ascii="Times New Roman" w:hAnsi="Times New Roman" w:cs="Times New Roman"/>
          <w:sz w:val="22"/>
          <w:szCs w:val="22"/>
        </w:rPr>
        <w:t>»</w:t>
      </w:r>
      <w:r w:rsidR="005E5CF9" w:rsidRPr="00DE73EA">
        <w:rPr>
          <w:rFonts w:ascii="Times New Roman" w:hAnsi="Times New Roman" w:cs="Times New Roman"/>
          <w:sz w:val="22"/>
          <w:szCs w:val="22"/>
        </w:rPr>
        <w:t xml:space="preserve">, рассмотрев Заявление </w:t>
      </w:r>
      <w:r w:rsidR="00A10A3B" w:rsidRPr="00DE73EA">
        <w:rPr>
          <w:rFonts w:ascii="Times New Roman" w:hAnsi="Times New Roman" w:cs="Times New Roman"/>
          <w:sz w:val="22"/>
          <w:szCs w:val="22"/>
        </w:rPr>
        <w:t xml:space="preserve">(наименование/ФИО заявителя) </w:t>
      </w:r>
      <w:r w:rsidR="005E5CF9" w:rsidRPr="00DE73EA">
        <w:rPr>
          <w:rFonts w:ascii="Times New Roman" w:hAnsi="Times New Roman" w:cs="Times New Roman"/>
          <w:sz w:val="22"/>
          <w:szCs w:val="22"/>
        </w:rPr>
        <w:t xml:space="preserve">о признании </w:t>
      </w:r>
      <w:r w:rsidR="00A10A3B" w:rsidRPr="00DE73EA">
        <w:rPr>
          <w:rFonts w:ascii="Times New Roman" w:hAnsi="Times New Roman" w:cs="Times New Roman"/>
          <w:sz w:val="22"/>
          <w:szCs w:val="22"/>
        </w:rPr>
        <w:t xml:space="preserve">лица </w:t>
      </w:r>
      <w:r w:rsidR="005E5CF9" w:rsidRPr="00DE73EA">
        <w:rPr>
          <w:rFonts w:ascii="Times New Roman" w:hAnsi="Times New Roman" w:cs="Times New Roman"/>
          <w:sz w:val="22"/>
          <w:szCs w:val="22"/>
        </w:rPr>
        <w:t xml:space="preserve">квалифицированным инвестором </w:t>
      </w:r>
      <w:r w:rsidR="00A10A3B" w:rsidRPr="00DE73EA">
        <w:rPr>
          <w:rFonts w:ascii="Times New Roman" w:hAnsi="Times New Roman" w:cs="Times New Roman"/>
          <w:sz w:val="22"/>
          <w:szCs w:val="22"/>
        </w:rPr>
        <w:t>и предоставленные заявителем документы</w:t>
      </w:r>
      <w:r w:rsidR="00D50831" w:rsidRPr="00DE73EA">
        <w:rPr>
          <w:rFonts w:ascii="Times New Roman" w:hAnsi="Times New Roman" w:cs="Times New Roman"/>
          <w:sz w:val="22"/>
          <w:szCs w:val="22"/>
        </w:rPr>
        <w:t>,</w:t>
      </w:r>
      <w:r w:rsidR="00A10A3B" w:rsidRPr="00DE73EA">
        <w:rPr>
          <w:rFonts w:ascii="Times New Roman" w:hAnsi="Times New Roman" w:cs="Times New Roman"/>
          <w:sz w:val="22"/>
          <w:szCs w:val="22"/>
        </w:rPr>
        <w:t xml:space="preserve"> </w:t>
      </w:r>
      <w:r w:rsidRPr="00DE73EA">
        <w:rPr>
          <w:rFonts w:ascii="Times New Roman" w:hAnsi="Times New Roman" w:cs="Times New Roman"/>
          <w:sz w:val="22"/>
          <w:szCs w:val="22"/>
        </w:rPr>
        <w:t>приняло решение признать</w:t>
      </w:r>
      <w:r w:rsidR="00551EE6" w:rsidRPr="00DE73EA">
        <w:rPr>
          <w:rFonts w:ascii="Times New Roman" w:hAnsi="Times New Roman" w:cs="Times New Roman"/>
          <w:sz w:val="22"/>
          <w:szCs w:val="22"/>
        </w:rPr>
        <w:t xml:space="preserve"> (</w:t>
      </w:r>
      <w:r w:rsidR="00D50831" w:rsidRPr="00DE73EA">
        <w:rPr>
          <w:rFonts w:ascii="Times New Roman" w:hAnsi="Times New Roman" w:cs="Times New Roman"/>
          <w:sz w:val="22"/>
          <w:szCs w:val="22"/>
        </w:rPr>
        <w:t>отказать в признании</w:t>
      </w:r>
      <w:r w:rsidR="00551EE6" w:rsidRPr="00DE73EA">
        <w:rPr>
          <w:rFonts w:ascii="Times New Roman" w:hAnsi="Times New Roman" w:cs="Times New Roman"/>
          <w:sz w:val="22"/>
          <w:szCs w:val="22"/>
        </w:rPr>
        <w:t>)</w:t>
      </w:r>
      <w:r w:rsidRPr="00DE73EA">
        <w:rPr>
          <w:rFonts w:ascii="Times New Roman" w:hAnsi="Times New Roman" w:cs="Times New Roman"/>
          <w:sz w:val="22"/>
          <w:szCs w:val="22"/>
        </w:rPr>
        <w:t xml:space="preserve"> (наименование</w:t>
      </w:r>
      <w:r w:rsidR="00BF7E91" w:rsidRPr="00DE73EA">
        <w:rPr>
          <w:rFonts w:ascii="Times New Roman" w:hAnsi="Times New Roman" w:cs="Times New Roman"/>
          <w:sz w:val="22"/>
          <w:szCs w:val="22"/>
        </w:rPr>
        <w:t>/ФИО</w:t>
      </w:r>
      <w:r w:rsidRPr="00DE73EA">
        <w:rPr>
          <w:rFonts w:ascii="Times New Roman" w:hAnsi="Times New Roman" w:cs="Times New Roman"/>
          <w:sz w:val="22"/>
          <w:szCs w:val="22"/>
        </w:rPr>
        <w:t xml:space="preserve"> заявителя) квалифицированным инвестором </w:t>
      </w:r>
      <w:r w:rsidR="00B135C8" w:rsidRPr="00DE73EA">
        <w:rPr>
          <w:rFonts w:ascii="Times New Roman" w:hAnsi="Times New Roman" w:cs="Times New Roman"/>
          <w:sz w:val="22"/>
          <w:szCs w:val="22"/>
        </w:rPr>
        <w:t xml:space="preserve">в отношении всех видов сделок, ценных бумаг и иных финансовых инструментов, предназначенных для квалифицированных инвесторов </w:t>
      </w:r>
      <w:r w:rsidR="0037228F" w:rsidRPr="00DE73EA">
        <w:rPr>
          <w:rFonts w:ascii="Times New Roman" w:hAnsi="Times New Roman" w:cs="Times New Roman"/>
          <w:sz w:val="22"/>
          <w:szCs w:val="22"/>
        </w:rPr>
        <w:t xml:space="preserve">(квалифицированным инвестором </w:t>
      </w:r>
      <w:r w:rsidRPr="00DE73EA">
        <w:rPr>
          <w:rFonts w:ascii="Times New Roman" w:hAnsi="Times New Roman" w:cs="Times New Roman"/>
          <w:sz w:val="22"/>
          <w:szCs w:val="22"/>
        </w:rPr>
        <w:t xml:space="preserve">в отношении следующих </w:t>
      </w:r>
      <w:r w:rsidR="007D5614" w:rsidRPr="00DE73EA">
        <w:rPr>
          <w:rFonts w:ascii="Times New Roman" w:hAnsi="Times New Roman" w:cs="Times New Roman"/>
          <w:sz w:val="22"/>
          <w:szCs w:val="22"/>
        </w:rPr>
        <w:t>видов ценных бу</w:t>
      </w:r>
      <w:r w:rsidR="00BF7E91" w:rsidRPr="00DE73EA">
        <w:rPr>
          <w:rFonts w:ascii="Times New Roman" w:hAnsi="Times New Roman" w:cs="Times New Roman"/>
          <w:sz w:val="22"/>
          <w:szCs w:val="22"/>
        </w:rPr>
        <w:t>маг</w:t>
      </w:r>
      <w:r w:rsidR="007D5614" w:rsidRPr="00DE73EA">
        <w:rPr>
          <w:rFonts w:ascii="Times New Roman" w:hAnsi="Times New Roman" w:cs="Times New Roman"/>
          <w:sz w:val="22"/>
          <w:szCs w:val="22"/>
        </w:rPr>
        <w:t>:</w:t>
      </w:r>
    </w:p>
    <w:p w:rsidR="007D5614" w:rsidRPr="00DE73EA" w:rsidRDefault="007D5614" w:rsidP="00BF7E91">
      <w:pPr>
        <w:pStyle w:val="a8"/>
        <w:widowControl w:val="0"/>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_______________________________________________________________________________</w:t>
      </w:r>
    </w:p>
    <w:p w:rsidR="007D5614" w:rsidRPr="00DE73EA" w:rsidRDefault="007D5614" w:rsidP="00BF7E91">
      <w:pPr>
        <w:pStyle w:val="a8"/>
        <w:widowControl w:val="0"/>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_______________________________________________________________________________</w:t>
      </w:r>
      <w:r w:rsidR="0037228F" w:rsidRPr="00DE73EA">
        <w:rPr>
          <w:rFonts w:ascii="Times New Roman" w:hAnsi="Times New Roman" w:cs="Times New Roman"/>
          <w:sz w:val="22"/>
          <w:szCs w:val="22"/>
        </w:rPr>
        <w:t>)</w:t>
      </w:r>
    </w:p>
    <w:p w:rsidR="00C46907" w:rsidRPr="00DE73EA" w:rsidRDefault="00C46907" w:rsidP="00BF7E91">
      <w:pPr>
        <w:pStyle w:val="a8"/>
        <w:widowControl w:val="0"/>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 xml:space="preserve"> </w:t>
      </w:r>
    </w:p>
    <w:p w:rsidR="00C46907" w:rsidRPr="00DE73EA" w:rsidRDefault="00C46907" w:rsidP="00BF7E91">
      <w:pPr>
        <w:pStyle w:val="a8"/>
        <w:widowControl w:val="0"/>
        <w:spacing w:line="360" w:lineRule="auto"/>
        <w:jc w:val="both"/>
        <w:rPr>
          <w:rFonts w:ascii="Times New Roman" w:hAnsi="Times New Roman" w:cs="Times New Roman"/>
          <w:sz w:val="22"/>
          <w:szCs w:val="22"/>
        </w:rPr>
      </w:pPr>
    </w:p>
    <w:p w:rsidR="00C46907" w:rsidRPr="00DE73EA" w:rsidRDefault="00C46907" w:rsidP="00C46907">
      <w:pPr>
        <w:pStyle w:val="a8"/>
        <w:widowControl w:val="0"/>
        <w:jc w:val="both"/>
        <w:rPr>
          <w:rFonts w:ascii="Times New Roman" w:hAnsi="Times New Roman" w:cs="Times New Roman"/>
          <w:sz w:val="22"/>
          <w:szCs w:val="22"/>
        </w:rPr>
      </w:pPr>
    </w:p>
    <w:p w:rsidR="00B36E38" w:rsidRPr="00DE73EA" w:rsidRDefault="008117CC" w:rsidP="00C46907">
      <w:pPr>
        <w:pStyle w:val="a8"/>
        <w:widowControl w:val="0"/>
        <w:jc w:val="both"/>
        <w:rPr>
          <w:rFonts w:ascii="Times New Roman" w:hAnsi="Times New Roman" w:cs="Times New Roman"/>
          <w:b/>
          <w:sz w:val="22"/>
          <w:szCs w:val="22"/>
        </w:rPr>
      </w:pPr>
      <w:r w:rsidRPr="00DE73EA">
        <w:rPr>
          <w:rFonts w:ascii="Times New Roman" w:hAnsi="Times New Roman" w:cs="Times New Roman"/>
          <w:b/>
          <w:sz w:val="22"/>
          <w:szCs w:val="22"/>
        </w:rPr>
        <w:t>Квалифицирующий</w:t>
      </w:r>
      <w:r w:rsidR="00B36E38" w:rsidRPr="00DE73EA">
        <w:rPr>
          <w:rFonts w:ascii="Times New Roman" w:hAnsi="Times New Roman" w:cs="Times New Roman"/>
          <w:b/>
          <w:sz w:val="22"/>
          <w:szCs w:val="22"/>
        </w:rPr>
        <w:t xml:space="preserve"> сотрудник </w:t>
      </w:r>
    </w:p>
    <w:p w:rsidR="00B36E38" w:rsidRPr="00DE73EA" w:rsidRDefault="00927AC4" w:rsidP="00C46907">
      <w:pPr>
        <w:pStyle w:val="a8"/>
        <w:widowControl w:val="0"/>
        <w:jc w:val="both"/>
        <w:rPr>
          <w:rFonts w:ascii="Times New Roman" w:hAnsi="Times New Roman" w:cs="Times New Roman"/>
          <w:sz w:val="22"/>
          <w:szCs w:val="22"/>
        </w:rPr>
      </w:pPr>
      <w:r w:rsidRPr="00DE73EA">
        <w:rPr>
          <w:rFonts w:ascii="Times New Roman" w:hAnsi="Times New Roman" w:cs="Times New Roman"/>
          <w:b/>
          <w:sz w:val="22"/>
          <w:szCs w:val="22"/>
        </w:rPr>
        <w:t>Компании</w:t>
      </w:r>
      <w:r w:rsidRPr="00DE73EA">
        <w:rPr>
          <w:rFonts w:ascii="Times New Roman" w:hAnsi="Times New Roman" w:cs="Times New Roman"/>
          <w:sz w:val="22"/>
          <w:szCs w:val="22"/>
        </w:rPr>
        <w:t xml:space="preserve">                                    </w:t>
      </w:r>
      <w:r w:rsidR="00BF7E91" w:rsidRPr="00DE73EA">
        <w:rPr>
          <w:rFonts w:ascii="Times New Roman" w:hAnsi="Times New Roman" w:cs="Times New Roman"/>
          <w:sz w:val="22"/>
          <w:szCs w:val="22"/>
        </w:rPr>
        <w:t xml:space="preserve">         </w:t>
      </w:r>
      <w:r w:rsidR="00B36E38" w:rsidRPr="00DE73EA">
        <w:rPr>
          <w:rFonts w:ascii="Times New Roman" w:hAnsi="Times New Roman" w:cs="Times New Roman"/>
          <w:sz w:val="22"/>
          <w:szCs w:val="22"/>
        </w:rPr>
        <w:t>________</w:t>
      </w:r>
      <w:r w:rsidR="00207BA2" w:rsidRPr="00DE73EA">
        <w:rPr>
          <w:rFonts w:ascii="Times New Roman" w:hAnsi="Times New Roman" w:cs="Times New Roman"/>
          <w:sz w:val="22"/>
          <w:szCs w:val="22"/>
        </w:rPr>
        <w:t>___</w:t>
      </w:r>
      <w:r w:rsidR="00B36E38" w:rsidRPr="00DE73EA">
        <w:rPr>
          <w:rFonts w:ascii="Times New Roman" w:hAnsi="Times New Roman" w:cs="Times New Roman"/>
          <w:sz w:val="22"/>
          <w:szCs w:val="22"/>
        </w:rPr>
        <w:t>_____/_</w:t>
      </w:r>
      <w:r w:rsidR="00BF7E91" w:rsidRPr="00DE73EA">
        <w:rPr>
          <w:rFonts w:ascii="Times New Roman" w:hAnsi="Times New Roman" w:cs="Times New Roman"/>
          <w:sz w:val="22"/>
          <w:szCs w:val="22"/>
        </w:rPr>
        <w:t>____________________________</w:t>
      </w:r>
      <w:r w:rsidR="00B36E38" w:rsidRPr="00DE73EA">
        <w:rPr>
          <w:rFonts w:ascii="Times New Roman" w:hAnsi="Times New Roman" w:cs="Times New Roman"/>
          <w:sz w:val="22"/>
          <w:szCs w:val="22"/>
        </w:rPr>
        <w:t>______________/</w:t>
      </w:r>
    </w:p>
    <w:p w:rsidR="00B36E38" w:rsidRPr="00DE73EA" w:rsidRDefault="00B36E38" w:rsidP="00C46907">
      <w:pPr>
        <w:pStyle w:val="a8"/>
        <w:widowControl w:val="0"/>
        <w:jc w:val="both"/>
        <w:rPr>
          <w:rFonts w:ascii="Times New Roman" w:hAnsi="Times New Roman" w:cs="Times New Roman"/>
          <w:sz w:val="22"/>
          <w:szCs w:val="22"/>
        </w:rPr>
      </w:pPr>
    </w:p>
    <w:p w:rsidR="00927AC4" w:rsidRPr="00DE73EA" w:rsidRDefault="00927AC4" w:rsidP="00927AC4">
      <w:pPr>
        <w:pStyle w:val="a8"/>
        <w:jc w:val="both"/>
        <w:rPr>
          <w:rFonts w:ascii="Times New Roman" w:hAnsi="Times New Roman" w:cs="Times New Roman"/>
          <w:i/>
          <w:sz w:val="22"/>
          <w:szCs w:val="22"/>
        </w:rPr>
      </w:pP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927AC4" w:rsidRPr="00DE73EA" w:rsidRDefault="00927AC4" w:rsidP="00927AC4">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t xml:space="preserve">                                                              МП</w:t>
      </w:r>
      <w:r w:rsidR="00825A0E" w:rsidRPr="00DE73EA">
        <w:rPr>
          <w:rFonts w:ascii="Times New Roman" w:hAnsi="Times New Roman" w:cs="Times New Roman"/>
          <w:sz w:val="22"/>
          <w:szCs w:val="22"/>
        </w:rPr>
        <w:t>.</w:t>
      </w:r>
    </w:p>
    <w:p w:rsidR="00C46907" w:rsidRPr="00DE73EA" w:rsidRDefault="00C46907" w:rsidP="00C46907">
      <w:pPr>
        <w:pStyle w:val="a8"/>
        <w:widowControl w:val="0"/>
        <w:jc w:val="both"/>
        <w:rPr>
          <w:rFonts w:ascii="Times New Roman" w:hAnsi="Times New Roman" w:cs="Times New Roman"/>
          <w:sz w:val="22"/>
          <w:szCs w:val="22"/>
        </w:rPr>
      </w:pPr>
    </w:p>
    <w:p w:rsidR="00C46907" w:rsidRPr="00DE73EA" w:rsidRDefault="00C46907" w:rsidP="00C46907">
      <w:pPr>
        <w:pStyle w:val="a8"/>
        <w:widowControl w:val="0"/>
        <w:jc w:val="both"/>
        <w:rPr>
          <w:rFonts w:ascii="Times New Roman" w:hAnsi="Times New Roman" w:cs="Times New Roman"/>
          <w:sz w:val="22"/>
          <w:szCs w:val="22"/>
        </w:rPr>
      </w:pPr>
    </w:p>
    <w:p w:rsidR="00C46907" w:rsidRPr="00DE73EA" w:rsidRDefault="00C46907" w:rsidP="00C46907">
      <w:pPr>
        <w:pStyle w:val="a8"/>
        <w:widowControl w:val="0"/>
        <w:jc w:val="both"/>
        <w:rPr>
          <w:rFonts w:ascii="Times New Roman" w:hAnsi="Times New Roman" w:cs="Times New Roman"/>
          <w:sz w:val="22"/>
          <w:szCs w:val="22"/>
        </w:rPr>
      </w:pPr>
    </w:p>
    <w:p w:rsidR="00C46907" w:rsidRPr="00DE73EA" w:rsidRDefault="00C46907" w:rsidP="00C46907">
      <w:pPr>
        <w:pStyle w:val="a8"/>
        <w:widowControl w:val="0"/>
        <w:jc w:val="both"/>
        <w:rPr>
          <w:rFonts w:ascii="Times New Roman" w:hAnsi="Times New Roman" w:cs="Times New Roman"/>
          <w:sz w:val="22"/>
          <w:szCs w:val="22"/>
        </w:rPr>
      </w:pPr>
    </w:p>
    <w:p w:rsidR="00C46907" w:rsidRPr="00DE73EA" w:rsidRDefault="00C46907" w:rsidP="00C46907">
      <w:pPr>
        <w:pStyle w:val="a8"/>
        <w:widowControl w:val="0"/>
        <w:jc w:val="both"/>
        <w:rPr>
          <w:rFonts w:ascii="Times New Roman" w:hAnsi="Times New Roman" w:cs="Times New Roman"/>
          <w:sz w:val="22"/>
          <w:szCs w:val="22"/>
        </w:rPr>
      </w:pPr>
    </w:p>
    <w:p w:rsidR="00C46907" w:rsidRPr="00DE73EA" w:rsidRDefault="00C46907" w:rsidP="00C46907">
      <w:pPr>
        <w:pStyle w:val="a8"/>
        <w:widowControl w:val="0"/>
        <w:jc w:val="both"/>
        <w:rPr>
          <w:rFonts w:ascii="Times New Roman" w:hAnsi="Times New Roman" w:cs="Times New Roman"/>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C46907" w:rsidRPr="00DE73EA" w:rsidRDefault="00C46907" w:rsidP="00E07CDD">
      <w:pPr>
        <w:pStyle w:val="a8"/>
        <w:widowControl w:val="0"/>
        <w:jc w:val="right"/>
        <w:rPr>
          <w:rFonts w:ascii="Times New Roman" w:hAnsi="Times New Roman" w:cs="Times New Roman"/>
          <w:b/>
          <w:sz w:val="22"/>
          <w:szCs w:val="22"/>
        </w:rPr>
      </w:pPr>
    </w:p>
    <w:p w:rsidR="00F91F90" w:rsidRPr="00DE73EA" w:rsidRDefault="00F91F90" w:rsidP="00F62AEB">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 xml:space="preserve">Приложение </w:t>
      </w:r>
      <w:r w:rsidR="00BC500E" w:rsidRPr="00DE73EA">
        <w:rPr>
          <w:rFonts w:ascii="Times New Roman" w:hAnsi="Times New Roman" w:cs="Times New Roman"/>
          <w:b/>
          <w:sz w:val="22"/>
          <w:szCs w:val="22"/>
        </w:rPr>
        <w:t>4</w:t>
      </w:r>
    </w:p>
    <w:p w:rsidR="00F91F90" w:rsidRPr="00DE73EA" w:rsidRDefault="00F91F90" w:rsidP="00F62AEB">
      <w:pPr>
        <w:pStyle w:val="a8"/>
        <w:widowControl w:val="0"/>
        <w:jc w:val="both"/>
        <w:rPr>
          <w:rFonts w:ascii="Times New Roman" w:hAnsi="Times New Roman" w:cs="Times New Roman"/>
          <w:sz w:val="22"/>
          <w:szCs w:val="22"/>
        </w:rPr>
      </w:pPr>
    </w:p>
    <w:p w:rsidR="00F62AEB" w:rsidRPr="00DE73EA" w:rsidRDefault="00F62AEB" w:rsidP="00F62AEB">
      <w:pPr>
        <w:pStyle w:val="a8"/>
        <w:widowControl w:val="0"/>
        <w:jc w:val="center"/>
        <w:rPr>
          <w:rFonts w:ascii="Times New Roman" w:hAnsi="Times New Roman" w:cs="Times New Roman"/>
          <w:b/>
          <w:sz w:val="22"/>
          <w:szCs w:val="22"/>
        </w:rPr>
      </w:pPr>
    </w:p>
    <w:p w:rsidR="00F91F90" w:rsidRPr="00DE73EA" w:rsidRDefault="00F91F90" w:rsidP="00F62AEB">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УВЕДОМЛЕНИЕ</w:t>
      </w:r>
    </w:p>
    <w:p w:rsidR="00F91F90" w:rsidRPr="00DE73EA" w:rsidRDefault="00F62AEB" w:rsidP="00F62AEB">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о признании лица</w:t>
      </w:r>
      <w:r w:rsidR="00F91F90" w:rsidRPr="00DE73EA">
        <w:rPr>
          <w:rFonts w:ascii="Times New Roman" w:hAnsi="Times New Roman" w:cs="Times New Roman"/>
          <w:b/>
          <w:sz w:val="24"/>
          <w:szCs w:val="22"/>
        </w:rPr>
        <w:t xml:space="preserve"> квалифицированным инвестором</w:t>
      </w:r>
    </w:p>
    <w:p w:rsidR="00F91F90" w:rsidRPr="00DE73EA" w:rsidRDefault="00F91F90" w:rsidP="00F62AEB">
      <w:pPr>
        <w:pStyle w:val="a8"/>
        <w:widowControl w:val="0"/>
        <w:jc w:val="both"/>
        <w:rPr>
          <w:rFonts w:ascii="Times New Roman" w:hAnsi="Times New Roman" w:cs="Times New Roman"/>
          <w:sz w:val="22"/>
          <w:szCs w:val="22"/>
        </w:rPr>
      </w:pPr>
    </w:p>
    <w:p w:rsidR="00F91F90" w:rsidRPr="00DE73EA" w:rsidRDefault="00F62AEB" w:rsidP="00F91F90">
      <w:pPr>
        <w:pStyle w:val="a8"/>
        <w:jc w:val="both"/>
        <w:rPr>
          <w:rFonts w:ascii="Times New Roman" w:hAnsi="Times New Roman" w:cs="Times New Roman"/>
          <w:sz w:val="22"/>
          <w:szCs w:val="22"/>
        </w:rPr>
      </w:pPr>
      <w:r w:rsidRPr="00DE73EA">
        <w:rPr>
          <w:rFonts w:ascii="Times New Roman" w:hAnsi="Times New Roman" w:cs="Times New Roman"/>
          <w:sz w:val="22"/>
          <w:szCs w:val="22"/>
        </w:rPr>
        <w:t>г. Москва</w:t>
      </w:r>
      <w:r w:rsidR="00F91F90" w:rsidRPr="00DE73EA">
        <w:rPr>
          <w:rFonts w:ascii="Times New Roman" w:hAnsi="Times New Roman" w:cs="Times New Roman"/>
          <w:sz w:val="22"/>
          <w:szCs w:val="22"/>
        </w:rPr>
        <w:t xml:space="preserve"> </w:t>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roofErr w:type="gramStart"/>
      <w:r w:rsidRPr="00DE73EA">
        <w:rPr>
          <w:rFonts w:ascii="Times New Roman" w:hAnsi="Times New Roman" w:cs="Times New Roman"/>
          <w:sz w:val="22"/>
          <w:szCs w:val="22"/>
        </w:rPr>
        <w:tab/>
        <w:t>«</w:t>
      </w:r>
      <w:proofErr w:type="gramEnd"/>
      <w:r w:rsidRPr="00DE73EA">
        <w:rPr>
          <w:rFonts w:ascii="Times New Roman" w:hAnsi="Times New Roman" w:cs="Times New Roman"/>
          <w:sz w:val="22"/>
          <w:szCs w:val="22"/>
        </w:rPr>
        <w:t>____» _____</w:t>
      </w:r>
      <w:r w:rsidR="00361428" w:rsidRPr="00DE73EA">
        <w:rPr>
          <w:rFonts w:ascii="Times New Roman" w:hAnsi="Times New Roman" w:cs="Times New Roman"/>
          <w:sz w:val="22"/>
          <w:szCs w:val="22"/>
        </w:rPr>
        <w:t>____</w:t>
      </w:r>
      <w:r w:rsidRPr="00DE73EA">
        <w:rPr>
          <w:rFonts w:ascii="Times New Roman" w:hAnsi="Times New Roman" w:cs="Times New Roman"/>
          <w:sz w:val="22"/>
          <w:szCs w:val="22"/>
        </w:rPr>
        <w:t>_________ 20</w:t>
      </w:r>
      <w:r w:rsidR="00D53DCF" w:rsidRPr="00DE73EA">
        <w:rPr>
          <w:rFonts w:ascii="Times New Roman" w:hAnsi="Times New Roman" w:cs="Times New Roman"/>
          <w:sz w:val="22"/>
          <w:szCs w:val="22"/>
        </w:rPr>
        <w:t>2</w:t>
      </w:r>
      <w:r w:rsidRPr="00DE73EA">
        <w:rPr>
          <w:rFonts w:ascii="Times New Roman" w:hAnsi="Times New Roman" w:cs="Times New Roman"/>
          <w:sz w:val="22"/>
          <w:szCs w:val="22"/>
        </w:rPr>
        <w:t>__ г.</w:t>
      </w:r>
    </w:p>
    <w:p w:rsidR="00F91F90" w:rsidRPr="00DE73EA" w:rsidRDefault="00F91F90" w:rsidP="00F91F90">
      <w:pPr>
        <w:pStyle w:val="a8"/>
        <w:jc w:val="both"/>
        <w:rPr>
          <w:rFonts w:ascii="Times New Roman" w:hAnsi="Times New Roman" w:cs="Times New Roman"/>
          <w:sz w:val="22"/>
          <w:szCs w:val="22"/>
        </w:rPr>
      </w:pPr>
    </w:p>
    <w:p w:rsidR="00F91F90" w:rsidRPr="00DE73EA" w:rsidRDefault="00F91F90" w:rsidP="00F91F90">
      <w:pPr>
        <w:pStyle w:val="a8"/>
        <w:jc w:val="both"/>
        <w:rPr>
          <w:rFonts w:ascii="Times New Roman" w:hAnsi="Times New Roman" w:cs="Times New Roman"/>
          <w:sz w:val="22"/>
          <w:szCs w:val="22"/>
        </w:rPr>
      </w:pPr>
    </w:p>
    <w:p w:rsidR="00F91F90" w:rsidRPr="00DE73EA" w:rsidRDefault="00BC500E" w:rsidP="00F91F90">
      <w:pPr>
        <w:pStyle w:val="a8"/>
        <w:jc w:val="both"/>
        <w:rPr>
          <w:rFonts w:ascii="Times New Roman" w:hAnsi="Times New Roman" w:cs="Times New Roman"/>
          <w:sz w:val="22"/>
          <w:szCs w:val="22"/>
        </w:rPr>
      </w:pPr>
      <w:r w:rsidRPr="00DE73EA">
        <w:rPr>
          <w:rFonts w:ascii="Times New Roman" w:hAnsi="Times New Roman" w:cs="Times New Roman"/>
          <w:sz w:val="22"/>
          <w:szCs w:val="22"/>
        </w:rPr>
        <w:t>Настоящим АО «</w:t>
      </w:r>
      <w:r w:rsidR="009A59F2" w:rsidRPr="00DE73EA">
        <w:rPr>
          <w:rFonts w:ascii="Times New Roman" w:hAnsi="Times New Roman" w:cs="Times New Roman"/>
          <w:sz w:val="22"/>
          <w:szCs w:val="22"/>
        </w:rPr>
        <w:t>ГФТ ПИФ</w:t>
      </w:r>
      <w:r w:rsidRPr="00DE73EA">
        <w:rPr>
          <w:rFonts w:ascii="Times New Roman" w:hAnsi="Times New Roman" w:cs="Times New Roman"/>
          <w:sz w:val="22"/>
          <w:szCs w:val="22"/>
        </w:rPr>
        <w:t>» уведомляет</w:t>
      </w:r>
    </w:p>
    <w:p w:rsidR="00BC500E" w:rsidRPr="00DE73EA" w:rsidRDefault="00BC500E" w:rsidP="00DB50F3">
      <w:pPr>
        <w:pStyle w:val="a8"/>
        <w:jc w:val="both"/>
        <w:rPr>
          <w:rFonts w:ascii="Times New Roman" w:hAnsi="Times New Roman" w:cs="Times New Roman"/>
          <w:b/>
          <w:sz w:val="22"/>
          <w:szCs w:val="22"/>
        </w:rPr>
      </w:pPr>
    </w:p>
    <w:p w:rsidR="00DB50F3" w:rsidRPr="00DE73EA" w:rsidRDefault="00DB50F3" w:rsidP="00DB50F3">
      <w:pPr>
        <w:pStyle w:val="a8"/>
        <w:jc w:val="both"/>
        <w:rPr>
          <w:rFonts w:ascii="Times New Roman" w:hAnsi="Times New Roman" w:cs="Times New Roman"/>
          <w:b/>
          <w:sz w:val="22"/>
          <w:szCs w:val="22"/>
        </w:rPr>
      </w:pPr>
      <w:r w:rsidRPr="00DE73EA">
        <w:rPr>
          <w:rFonts w:ascii="Times New Roman" w:hAnsi="Times New Roman" w:cs="Times New Roman"/>
          <w:b/>
          <w:sz w:val="22"/>
          <w:szCs w:val="22"/>
        </w:rPr>
        <w:t>_______________________________________________________________________________________</w:t>
      </w:r>
    </w:p>
    <w:p w:rsidR="00DB50F3" w:rsidRPr="00DE73EA" w:rsidRDefault="00DB50F3" w:rsidP="00DB50F3">
      <w:pPr>
        <w:pStyle w:val="a8"/>
        <w:ind w:left="1416" w:firstLine="708"/>
        <w:jc w:val="both"/>
        <w:rPr>
          <w:rFonts w:ascii="Times New Roman" w:hAnsi="Times New Roman" w:cs="Times New Roman"/>
          <w:i/>
          <w:sz w:val="22"/>
          <w:szCs w:val="22"/>
        </w:rPr>
      </w:pPr>
      <w:r w:rsidRPr="00DE73EA">
        <w:rPr>
          <w:rFonts w:ascii="Times New Roman" w:hAnsi="Times New Roman" w:cs="Times New Roman"/>
          <w:i/>
          <w:sz w:val="22"/>
          <w:szCs w:val="22"/>
        </w:rPr>
        <w:t>(ФИО физического лица или полное наименование юридического лица)</w:t>
      </w:r>
    </w:p>
    <w:p w:rsidR="00DB50F3" w:rsidRPr="00DE73EA" w:rsidRDefault="00DB50F3" w:rsidP="00DB50F3">
      <w:pPr>
        <w:pStyle w:val="a8"/>
        <w:jc w:val="both"/>
        <w:rPr>
          <w:rFonts w:ascii="Times New Roman" w:hAnsi="Times New Roman" w:cs="Times New Roman"/>
          <w:sz w:val="22"/>
          <w:szCs w:val="22"/>
        </w:rPr>
      </w:pPr>
    </w:p>
    <w:p w:rsidR="00825A0E" w:rsidRPr="00DE73EA" w:rsidRDefault="00F91F90" w:rsidP="00825A0E">
      <w:pPr>
        <w:pStyle w:val="a8"/>
        <w:widowControl w:val="0"/>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 xml:space="preserve">о признании квалифицированным инвестором с </w:t>
      </w:r>
      <w:r w:rsidR="00834424" w:rsidRPr="00DE73EA">
        <w:rPr>
          <w:rFonts w:ascii="Times New Roman" w:hAnsi="Times New Roman" w:cs="Times New Roman"/>
          <w:sz w:val="22"/>
          <w:szCs w:val="22"/>
        </w:rPr>
        <w:t>«____» ______</w:t>
      </w:r>
      <w:r w:rsidR="00361428" w:rsidRPr="00DE73EA">
        <w:rPr>
          <w:rFonts w:ascii="Times New Roman" w:hAnsi="Times New Roman" w:cs="Times New Roman"/>
          <w:sz w:val="22"/>
          <w:szCs w:val="22"/>
        </w:rPr>
        <w:t>_</w:t>
      </w:r>
      <w:r w:rsidR="00BF5DCF" w:rsidRPr="00DE73EA">
        <w:rPr>
          <w:rFonts w:ascii="Times New Roman" w:hAnsi="Times New Roman" w:cs="Times New Roman"/>
          <w:sz w:val="22"/>
          <w:szCs w:val="22"/>
        </w:rPr>
        <w:t>___</w:t>
      </w:r>
      <w:r w:rsidR="00361428" w:rsidRPr="00DE73EA">
        <w:rPr>
          <w:rFonts w:ascii="Times New Roman" w:hAnsi="Times New Roman" w:cs="Times New Roman"/>
          <w:sz w:val="22"/>
          <w:szCs w:val="22"/>
        </w:rPr>
        <w:t>_</w:t>
      </w:r>
      <w:r w:rsidR="00834424" w:rsidRPr="00DE73EA">
        <w:rPr>
          <w:rFonts w:ascii="Times New Roman" w:hAnsi="Times New Roman" w:cs="Times New Roman"/>
          <w:sz w:val="22"/>
          <w:szCs w:val="22"/>
        </w:rPr>
        <w:t>_________ 20</w:t>
      </w:r>
      <w:r w:rsidR="00D53DCF" w:rsidRPr="00DE73EA">
        <w:rPr>
          <w:rFonts w:ascii="Times New Roman" w:hAnsi="Times New Roman" w:cs="Times New Roman"/>
          <w:sz w:val="22"/>
          <w:szCs w:val="22"/>
        </w:rPr>
        <w:t>2</w:t>
      </w:r>
      <w:r w:rsidR="00834424" w:rsidRPr="00DE73EA">
        <w:rPr>
          <w:rFonts w:ascii="Times New Roman" w:hAnsi="Times New Roman" w:cs="Times New Roman"/>
          <w:sz w:val="22"/>
          <w:szCs w:val="22"/>
        </w:rPr>
        <w:t>__ г.</w:t>
      </w:r>
      <w:r w:rsidRPr="00DE73EA">
        <w:rPr>
          <w:rFonts w:ascii="Times New Roman" w:hAnsi="Times New Roman" w:cs="Times New Roman"/>
          <w:sz w:val="22"/>
          <w:szCs w:val="22"/>
        </w:rPr>
        <w:t xml:space="preserve"> в отношении </w:t>
      </w:r>
      <w:r w:rsidR="00825A0E" w:rsidRPr="00DE73EA">
        <w:rPr>
          <w:rFonts w:ascii="Times New Roman" w:hAnsi="Times New Roman" w:cs="Times New Roman"/>
          <w:sz w:val="22"/>
          <w:szCs w:val="22"/>
        </w:rPr>
        <w:t>всех видов сделок, ценных бумаг и иных финансовых инструментов, предназначенных для квалифицированных инвесторов (квалифицированным инвестором в отношении следующих видов ценных бумаг:</w:t>
      </w:r>
    </w:p>
    <w:p w:rsidR="00825A0E" w:rsidRPr="00DE73EA" w:rsidRDefault="00825A0E" w:rsidP="00825A0E">
      <w:pPr>
        <w:pStyle w:val="a8"/>
        <w:widowControl w:val="0"/>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_______________________________________________________________________________</w:t>
      </w:r>
    </w:p>
    <w:p w:rsidR="00F91F90" w:rsidRPr="00DE73EA" w:rsidRDefault="00F91F90" w:rsidP="00F91F90">
      <w:pPr>
        <w:pStyle w:val="a8"/>
        <w:jc w:val="both"/>
        <w:rPr>
          <w:rFonts w:ascii="Times New Roman" w:hAnsi="Times New Roman" w:cs="Times New Roman"/>
          <w:sz w:val="22"/>
          <w:szCs w:val="22"/>
        </w:rPr>
      </w:pPr>
    </w:p>
    <w:p w:rsidR="00F91F90" w:rsidRPr="00DE73EA" w:rsidRDefault="00F91F90" w:rsidP="00F91F90">
      <w:pPr>
        <w:pStyle w:val="a8"/>
        <w:jc w:val="both"/>
        <w:rPr>
          <w:rFonts w:ascii="Times New Roman" w:hAnsi="Times New Roman" w:cs="Times New Roman"/>
          <w:sz w:val="22"/>
          <w:szCs w:val="22"/>
        </w:rPr>
      </w:pPr>
    </w:p>
    <w:p w:rsidR="00834424" w:rsidRPr="00DE73EA" w:rsidRDefault="00834424" w:rsidP="00F91F90">
      <w:pPr>
        <w:pStyle w:val="a8"/>
        <w:jc w:val="both"/>
        <w:rPr>
          <w:rFonts w:ascii="Times New Roman" w:hAnsi="Times New Roman" w:cs="Times New Roman"/>
          <w:sz w:val="22"/>
          <w:szCs w:val="22"/>
        </w:rPr>
      </w:pPr>
    </w:p>
    <w:p w:rsidR="00834424" w:rsidRPr="00DE73EA" w:rsidRDefault="009675D6" w:rsidP="00834424">
      <w:pPr>
        <w:pStyle w:val="a8"/>
        <w:jc w:val="both"/>
        <w:rPr>
          <w:rFonts w:ascii="Times New Roman" w:hAnsi="Times New Roman" w:cs="Times New Roman"/>
          <w:b/>
          <w:sz w:val="22"/>
          <w:szCs w:val="22"/>
        </w:rPr>
      </w:pPr>
      <w:r w:rsidRPr="00DE73EA">
        <w:rPr>
          <w:rFonts w:ascii="Times New Roman" w:hAnsi="Times New Roman" w:cs="Times New Roman"/>
          <w:b/>
          <w:sz w:val="22"/>
          <w:szCs w:val="22"/>
        </w:rPr>
        <w:t>Квалифицирующи</w:t>
      </w:r>
      <w:r w:rsidR="00834424" w:rsidRPr="00DE73EA">
        <w:rPr>
          <w:rFonts w:ascii="Times New Roman" w:hAnsi="Times New Roman" w:cs="Times New Roman"/>
          <w:b/>
          <w:sz w:val="22"/>
          <w:szCs w:val="22"/>
        </w:rPr>
        <w:t xml:space="preserve">й сотрудник </w:t>
      </w:r>
      <w:proofErr w:type="gramStart"/>
      <w:r w:rsidR="005B12A1" w:rsidRPr="00DE73EA">
        <w:rPr>
          <w:rFonts w:ascii="Times New Roman" w:hAnsi="Times New Roman" w:cs="Times New Roman"/>
          <w:b/>
          <w:sz w:val="22"/>
          <w:szCs w:val="22"/>
        </w:rPr>
        <w:t>К</w:t>
      </w:r>
      <w:r w:rsidR="00834424" w:rsidRPr="00DE73EA">
        <w:rPr>
          <w:rFonts w:ascii="Times New Roman" w:hAnsi="Times New Roman" w:cs="Times New Roman"/>
          <w:b/>
          <w:sz w:val="22"/>
          <w:szCs w:val="22"/>
        </w:rPr>
        <w:t>омпании  _</w:t>
      </w:r>
      <w:proofErr w:type="gramEnd"/>
      <w:r w:rsidR="00834424" w:rsidRPr="00DE73EA">
        <w:rPr>
          <w:rFonts w:ascii="Times New Roman" w:hAnsi="Times New Roman" w:cs="Times New Roman"/>
          <w:b/>
          <w:sz w:val="22"/>
          <w:szCs w:val="22"/>
        </w:rPr>
        <w:t xml:space="preserve">________________ / </w:t>
      </w:r>
      <w:r w:rsidR="00207BA2" w:rsidRPr="00DE73EA">
        <w:rPr>
          <w:rFonts w:ascii="Times New Roman" w:hAnsi="Times New Roman" w:cs="Times New Roman"/>
          <w:b/>
          <w:sz w:val="22"/>
          <w:szCs w:val="22"/>
        </w:rPr>
        <w:t>__________</w:t>
      </w:r>
      <w:r w:rsidR="00834424" w:rsidRPr="00DE73EA">
        <w:rPr>
          <w:rFonts w:ascii="Times New Roman" w:hAnsi="Times New Roman" w:cs="Times New Roman"/>
          <w:b/>
          <w:sz w:val="22"/>
          <w:szCs w:val="22"/>
        </w:rPr>
        <w:t>_______________________</w:t>
      </w:r>
    </w:p>
    <w:p w:rsidR="00834424" w:rsidRPr="00DE73EA" w:rsidRDefault="00834424" w:rsidP="00834424">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 xml:space="preserve">      </w:t>
      </w:r>
      <w:r w:rsidRPr="00DE73EA">
        <w:rPr>
          <w:rFonts w:ascii="Times New Roman" w:hAnsi="Times New Roman" w:cs="Times New Roman"/>
          <w:i/>
          <w:sz w:val="22"/>
          <w:szCs w:val="22"/>
        </w:rPr>
        <w:tab/>
      </w:r>
      <w:r w:rsidR="0027318C"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834424" w:rsidRPr="00DE73EA" w:rsidRDefault="00834424" w:rsidP="00834424">
      <w:pPr>
        <w:pStyle w:val="a8"/>
        <w:jc w:val="both"/>
        <w:rPr>
          <w:rFonts w:ascii="Times New Roman" w:hAnsi="Times New Roman" w:cs="Times New Roman"/>
          <w:sz w:val="22"/>
          <w:szCs w:val="22"/>
        </w:rPr>
      </w:pPr>
    </w:p>
    <w:p w:rsidR="00834424" w:rsidRPr="00DE73EA" w:rsidRDefault="00834424" w:rsidP="00834424">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
    <w:p w:rsidR="00834424" w:rsidRPr="00DE73EA" w:rsidRDefault="00834424" w:rsidP="00834424">
      <w:pPr>
        <w:pStyle w:val="a8"/>
        <w:ind w:left="4956" w:firstLine="708"/>
        <w:jc w:val="both"/>
        <w:rPr>
          <w:rFonts w:ascii="Times New Roman" w:hAnsi="Times New Roman" w:cs="Times New Roman"/>
          <w:sz w:val="22"/>
          <w:szCs w:val="22"/>
        </w:rPr>
      </w:pPr>
      <w:r w:rsidRPr="00DE73EA">
        <w:rPr>
          <w:rFonts w:ascii="Times New Roman" w:hAnsi="Times New Roman" w:cs="Times New Roman"/>
          <w:sz w:val="22"/>
          <w:szCs w:val="22"/>
        </w:rPr>
        <w:t>МП</w:t>
      </w:r>
      <w:r w:rsidR="00825A0E" w:rsidRPr="00DE73EA">
        <w:rPr>
          <w:rFonts w:ascii="Times New Roman" w:hAnsi="Times New Roman" w:cs="Times New Roman"/>
          <w:sz w:val="22"/>
          <w:szCs w:val="22"/>
        </w:rPr>
        <w:t>.</w:t>
      </w:r>
    </w:p>
    <w:p w:rsidR="00EA20F2" w:rsidRPr="00DE73EA" w:rsidRDefault="00EA20F2" w:rsidP="00834424">
      <w:pPr>
        <w:pStyle w:val="a8"/>
        <w:widowControl w:val="0"/>
        <w:jc w:val="right"/>
        <w:rPr>
          <w:rFonts w:ascii="Times New Roman" w:hAnsi="Times New Roman" w:cs="Times New Roman"/>
          <w:b/>
          <w:sz w:val="22"/>
          <w:szCs w:val="22"/>
        </w:rPr>
      </w:pPr>
    </w:p>
    <w:p w:rsidR="00EA20F2" w:rsidRPr="00DE73EA" w:rsidRDefault="00EA20F2" w:rsidP="00834424">
      <w:pPr>
        <w:pStyle w:val="a8"/>
        <w:widowControl w:val="0"/>
        <w:jc w:val="right"/>
        <w:rPr>
          <w:rFonts w:ascii="Times New Roman" w:hAnsi="Times New Roman" w:cs="Times New Roman"/>
          <w:b/>
          <w:sz w:val="22"/>
          <w:szCs w:val="22"/>
        </w:rPr>
      </w:pPr>
    </w:p>
    <w:p w:rsidR="00241E6B" w:rsidRPr="00DE73EA" w:rsidRDefault="00241E6B" w:rsidP="00834424">
      <w:pPr>
        <w:pStyle w:val="a8"/>
        <w:widowControl w:val="0"/>
        <w:jc w:val="right"/>
        <w:rPr>
          <w:rFonts w:ascii="Times New Roman" w:hAnsi="Times New Roman" w:cs="Times New Roman"/>
          <w:b/>
          <w:sz w:val="22"/>
          <w:szCs w:val="22"/>
        </w:rPr>
      </w:pPr>
    </w:p>
    <w:p w:rsidR="00241E6B" w:rsidRPr="00DE73EA" w:rsidRDefault="00241E6B" w:rsidP="00834424">
      <w:pPr>
        <w:pStyle w:val="a8"/>
        <w:widowControl w:val="0"/>
        <w:jc w:val="right"/>
        <w:rPr>
          <w:rFonts w:ascii="Times New Roman" w:hAnsi="Times New Roman" w:cs="Times New Roman"/>
          <w:b/>
          <w:sz w:val="22"/>
          <w:szCs w:val="22"/>
        </w:rPr>
      </w:pPr>
    </w:p>
    <w:p w:rsidR="00241E6B" w:rsidRPr="00DE73EA" w:rsidRDefault="00241E6B" w:rsidP="00834424">
      <w:pPr>
        <w:pStyle w:val="a8"/>
        <w:widowControl w:val="0"/>
        <w:jc w:val="right"/>
        <w:rPr>
          <w:rFonts w:ascii="Times New Roman" w:hAnsi="Times New Roman" w:cs="Times New Roman"/>
          <w:b/>
          <w:sz w:val="22"/>
          <w:szCs w:val="22"/>
        </w:rPr>
      </w:pPr>
    </w:p>
    <w:p w:rsidR="00D24395" w:rsidRPr="00DE73EA" w:rsidRDefault="00D24395">
      <w:pPr>
        <w:rPr>
          <w:b/>
          <w:sz w:val="22"/>
          <w:szCs w:val="22"/>
        </w:rPr>
      </w:pPr>
      <w:r w:rsidRPr="00DE73EA">
        <w:rPr>
          <w:b/>
          <w:sz w:val="22"/>
          <w:szCs w:val="22"/>
        </w:rPr>
        <w:br w:type="page"/>
      </w:r>
    </w:p>
    <w:p w:rsidR="00241E6B" w:rsidRPr="00DE73EA" w:rsidRDefault="00241E6B" w:rsidP="00834424">
      <w:pPr>
        <w:pStyle w:val="a8"/>
        <w:widowControl w:val="0"/>
        <w:jc w:val="right"/>
        <w:rPr>
          <w:rFonts w:ascii="Times New Roman" w:hAnsi="Times New Roman" w:cs="Times New Roman"/>
          <w:b/>
          <w:sz w:val="22"/>
          <w:szCs w:val="22"/>
        </w:rPr>
      </w:pPr>
    </w:p>
    <w:p w:rsidR="00F91F90" w:rsidRPr="00DE73EA" w:rsidRDefault="00F91F90" w:rsidP="00834424">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 xml:space="preserve">Приложение </w:t>
      </w:r>
      <w:r w:rsidR="00BC500E" w:rsidRPr="00DE73EA">
        <w:rPr>
          <w:rFonts w:ascii="Times New Roman" w:hAnsi="Times New Roman" w:cs="Times New Roman"/>
          <w:b/>
          <w:sz w:val="22"/>
          <w:szCs w:val="22"/>
        </w:rPr>
        <w:t>5</w:t>
      </w:r>
    </w:p>
    <w:p w:rsidR="00F91F90" w:rsidRPr="00DE73EA" w:rsidRDefault="00F91F90" w:rsidP="00834424">
      <w:pPr>
        <w:pStyle w:val="a8"/>
        <w:widowControl w:val="0"/>
        <w:jc w:val="both"/>
        <w:rPr>
          <w:rFonts w:ascii="Times New Roman" w:hAnsi="Times New Roman" w:cs="Times New Roman"/>
          <w:sz w:val="22"/>
          <w:szCs w:val="22"/>
        </w:rPr>
      </w:pPr>
    </w:p>
    <w:p w:rsidR="00544F4D" w:rsidRPr="00DE73EA" w:rsidRDefault="00544F4D" w:rsidP="00834424">
      <w:pPr>
        <w:pStyle w:val="a8"/>
        <w:widowControl w:val="0"/>
        <w:jc w:val="both"/>
        <w:rPr>
          <w:rFonts w:ascii="Times New Roman" w:hAnsi="Times New Roman" w:cs="Times New Roman"/>
          <w:sz w:val="22"/>
          <w:szCs w:val="22"/>
        </w:rPr>
      </w:pPr>
    </w:p>
    <w:p w:rsidR="00544F4D" w:rsidRPr="00DE73EA" w:rsidRDefault="00544F4D" w:rsidP="00834424">
      <w:pPr>
        <w:pStyle w:val="a8"/>
        <w:widowControl w:val="0"/>
        <w:jc w:val="both"/>
        <w:rPr>
          <w:rFonts w:ascii="Times New Roman" w:hAnsi="Times New Roman" w:cs="Times New Roman"/>
          <w:sz w:val="22"/>
          <w:szCs w:val="22"/>
        </w:rPr>
      </w:pPr>
    </w:p>
    <w:p w:rsidR="00F91F90" w:rsidRPr="00DE73EA" w:rsidRDefault="00F91F90" w:rsidP="00834424">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УВЕДОМЛЕНИЕ</w:t>
      </w:r>
    </w:p>
    <w:p w:rsidR="00F91F90" w:rsidRPr="00DE73EA" w:rsidRDefault="00F6347B" w:rsidP="00834424">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о</w:t>
      </w:r>
      <w:r w:rsidR="003F7D92" w:rsidRPr="00DE73EA">
        <w:rPr>
          <w:rFonts w:ascii="Times New Roman" w:hAnsi="Times New Roman" w:cs="Times New Roman"/>
          <w:b/>
          <w:sz w:val="24"/>
          <w:szCs w:val="22"/>
        </w:rPr>
        <w:t>б отказе в признании лица</w:t>
      </w:r>
      <w:r w:rsidR="00F91F90" w:rsidRPr="00DE73EA">
        <w:rPr>
          <w:rFonts w:ascii="Times New Roman" w:hAnsi="Times New Roman" w:cs="Times New Roman"/>
          <w:b/>
          <w:sz w:val="24"/>
          <w:szCs w:val="22"/>
        </w:rPr>
        <w:t xml:space="preserve"> квалифицированным инвестором</w:t>
      </w:r>
    </w:p>
    <w:p w:rsidR="00F91F90" w:rsidRPr="00DE73EA" w:rsidRDefault="00F91F90" w:rsidP="00F91F90">
      <w:pPr>
        <w:pStyle w:val="a8"/>
        <w:jc w:val="center"/>
        <w:rPr>
          <w:rFonts w:ascii="Times New Roman" w:hAnsi="Times New Roman" w:cs="Times New Roman"/>
          <w:b/>
          <w:sz w:val="22"/>
          <w:szCs w:val="22"/>
        </w:rPr>
      </w:pPr>
    </w:p>
    <w:p w:rsidR="00F6347B" w:rsidRPr="00DE73EA" w:rsidRDefault="00F6347B" w:rsidP="00F6347B">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г. Москва </w:t>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00EA20F2" w:rsidRPr="00DE73EA">
        <w:rPr>
          <w:rFonts w:ascii="Times New Roman" w:hAnsi="Times New Roman" w:cs="Times New Roman"/>
          <w:sz w:val="22"/>
          <w:szCs w:val="22"/>
        </w:rPr>
        <w:t xml:space="preserve">   </w:t>
      </w:r>
      <w:proofErr w:type="gramStart"/>
      <w:r w:rsidR="00EA20F2" w:rsidRPr="00DE73EA">
        <w:rPr>
          <w:rFonts w:ascii="Times New Roman" w:hAnsi="Times New Roman" w:cs="Times New Roman"/>
          <w:sz w:val="22"/>
          <w:szCs w:val="22"/>
        </w:rPr>
        <w:t xml:space="preserve">   </w:t>
      </w:r>
      <w:r w:rsidRPr="00DE73EA">
        <w:rPr>
          <w:rFonts w:ascii="Times New Roman" w:hAnsi="Times New Roman" w:cs="Times New Roman"/>
          <w:sz w:val="22"/>
          <w:szCs w:val="22"/>
        </w:rPr>
        <w:t>«</w:t>
      </w:r>
      <w:proofErr w:type="gramEnd"/>
      <w:r w:rsidRPr="00DE73EA">
        <w:rPr>
          <w:rFonts w:ascii="Times New Roman" w:hAnsi="Times New Roman" w:cs="Times New Roman"/>
          <w:sz w:val="22"/>
          <w:szCs w:val="22"/>
        </w:rPr>
        <w:t>____» __</w:t>
      </w:r>
      <w:r w:rsidR="00361428" w:rsidRPr="00DE73EA">
        <w:rPr>
          <w:rFonts w:ascii="Times New Roman" w:hAnsi="Times New Roman" w:cs="Times New Roman"/>
          <w:sz w:val="22"/>
          <w:szCs w:val="22"/>
        </w:rPr>
        <w:t>_</w:t>
      </w:r>
      <w:r w:rsidRPr="00DE73EA">
        <w:rPr>
          <w:rFonts w:ascii="Times New Roman" w:hAnsi="Times New Roman" w:cs="Times New Roman"/>
          <w:sz w:val="22"/>
          <w:szCs w:val="22"/>
        </w:rPr>
        <w:t>____________ 20</w:t>
      </w:r>
      <w:r w:rsidR="002C2BDF" w:rsidRPr="00DE73EA">
        <w:rPr>
          <w:rFonts w:ascii="Times New Roman" w:hAnsi="Times New Roman" w:cs="Times New Roman"/>
          <w:sz w:val="22"/>
          <w:szCs w:val="22"/>
        </w:rPr>
        <w:t>2</w:t>
      </w:r>
      <w:r w:rsidRPr="00DE73EA">
        <w:rPr>
          <w:rFonts w:ascii="Times New Roman" w:hAnsi="Times New Roman" w:cs="Times New Roman"/>
          <w:sz w:val="22"/>
          <w:szCs w:val="22"/>
        </w:rPr>
        <w:t>__ г.</w:t>
      </w:r>
    </w:p>
    <w:p w:rsidR="00F6347B" w:rsidRPr="00DE73EA" w:rsidRDefault="00F6347B" w:rsidP="00F6347B">
      <w:pPr>
        <w:pStyle w:val="a8"/>
        <w:jc w:val="both"/>
        <w:rPr>
          <w:rFonts w:ascii="Times New Roman" w:hAnsi="Times New Roman" w:cs="Times New Roman"/>
          <w:sz w:val="22"/>
          <w:szCs w:val="22"/>
        </w:rPr>
      </w:pPr>
    </w:p>
    <w:p w:rsidR="00F6347B" w:rsidRPr="00DE73EA" w:rsidRDefault="00F6347B" w:rsidP="00F6347B">
      <w:pPr>
        <w:pStyle w:val="a8"/>
        <w:jc w:val="both"/>
        <w:rPr>
          <w:rFonts w:ascii="Times New Roman" w:hAnsi="Times New Roman" w:cs="Times New Roman"/>
          <w:sz w:val="22"/>
          <w:szCs w:val="22"/>
        </w:rPr>
      </w:pPr>
    </w:p>
    <w:p w:rsidR="001F1444" w:rsidRPr="00DE73EA" w:rsidRDefault="001F1444" w:rsidP="001F1444">
      <w:pPr>
        <w:pStyle w:val="a8"/>
        <w:jc w:val="both"/>
        <w:rPr>
          <w:rFonts w:ascii="Times New Roman" w:hAnsi="Times New Roman" w:cs="Times New Roman"/>
          <w:sz w:val="22"/>
          <w:szCs w:val="22"/>
        </w:rPr>
      </w:pPr>
      <w:r w:rsidRPr="00DE73EA">
        <w:rPr>
          <w:rFonts w:ascii="Times New Roman" w:hAnsi="Times New Roman" w:cs="Times New Roman"/>
          <w:sz w:val="22"/>
          <w:szCs w:val="22"/>
        </w:rPr>
        <w:t>Настоящим АО «</w:t>
      </w:r>
      <w:r w:rsidR="009A59F2" w:rsidRPr="00DE73EA">
        <w:rPr>
          <w:rFonts w:ascii="Times New Roman" w:hAnsi="Times New Roman" w:cs="Times New Roman"/>
          <w:sz w:val="22"/>
          <w:szCs w:val="22"/>
        </w:rPr>
        <w:t>ГФТ ПИФ</w:t>
      </w:r>
      <w:r w:rsidRPr="00DE73EA">
        <w:rPr>
          <w:rFonts w:ascii="Times New Roman" w:hAnsi="Times New Roman" w:cs="Times New Roman"/>
          <w:sz w:val="22"/>
          <w:szCs w:val="22"/>
        </w:rPr>
        <w:t>» уведомляет</w:t>
      </w:r>
    </w:p>
    <w:p w:rsidR="001F1444" w:rsidRPr="00DE73EA" w:rsidRDefault="001F1444" w:rsidP="001F1444">
      <w:pPr>
        <w:pStyle w:val="a8"/>
        <w:jc w:val="both"/>
        <w:rPr>
          <w:rFonts w:ascii="Times New Roman" w:hAnsi="Times New Roman" w:cs="Times New Roman"/>
          <w:b/>
          <w:sz w:val="22"/>
          <w:szCs w:val="22"/>
        </w:rPr>
      </w:pPr>
    </w:p>
    <w:p w:rsidR="001F1444" w:rsidRPr="00DE73EA" w:rsidRDefault="001F1444" w:rsidP="001F1444">
      <w:pPr>
        <w:pStyle w:val="a8"/>
        <w:jc w:val="both"/>
        <w:rPr>
          <w:rFonts w:ascii="Times New Roman" w:hAnsi="Times New Roman" w:cs="Times New Roman"/>
          <w:b/>
          <w:sz w:val="22"/>
          <w:szCs w:val="22"/>
        </w:rPr>
      </w:pPr>
      <w:r w:rsidRPr="00DE73EA">
        <w:rPr>
          <w:rFonts w:ascii="Times New Roman" w:hAnsi="Times New Roman" w:cs="Times New Roman"/>
          <w:b/>
          <w:sz w:val="22"/>
          <w:szCs w:val="22"/>
        </w:rPr>
        <w:t>_______________________________________________________________________________________</w:t>
      </w:r>
    </w:p>
    <w:p w:rsidR="001F1444" w:rsidRPr="00DE73EA" w:rsidRDefault="001F1444" w:rsidP="001F1444">
      <w:pPr>
        <w:pStyle w:val="a8"/>
        <w:ind w:left="1416" w:firstLine="708"/>
        <w:jc w:val="both"/>
        <w:rPr>
          <w:rFonts w:ascii="Times New Roman" w:hAnsi="Times New Roman" w:cs="Times New Roman"/>
          <w:i/>
          <w:sz w:val="22"/>
          <w:szCs w:val="22"/>
        </w:rPr>
      </w:pPr>
      <w:r w:rsidRPr="00DE73EA">
        <w:rPr>
          <w:rFonts w:ascii="Times New Roman" w:hAnsi="Times New Roman" w:cs="Times New Roman"/>
          <w:i/>
          <w:sz w:val="22"/>
          <w:szCs w:val="22"/>
        </w:rPr>
        <w:t>(ФИО физического лица или полное наименование юридического лица)</w:t>
      </w:r>
    </w:p>
    <w:p w:rsidR="00F91F90" w:rsidRPr="00DE73EA" w:rsidRDefault="00F91F90" w:rsidP="00EA20F2">
      <w:pPr>
        <w:pStyle w:val="a8"/>
        <w:rPr>
          <w:rFonts w:ascii="Times New Roman" w:hAnsi="Times New Roman" w:cs="Times New Roman"/>
          <w:sz w:val="22"/>
          <w:szCs w:val="22"/>
        </w:rPr>
      </w:pPr>
    </w:p>
    <w:p w:rsidR="00F91F90" w:rsidRPr="00DE73EA" w:rsidRDefault="00F91F90" w:rsidP="008870C2">
      <w:pPr>
        <w:pStyle w:val="a8"/>
        <w:rPr>
          <w:rFonts w:ascii="Times New Roman" w:hAnsi="Times New Roman" w:cs="Times New Roman"/>
          <w:sz w:val="22"/>
          <w:szCs w:val="22"/>
        </w:rPr>
      </w:pPr>
      <w:r w:rsidRPr="00DE73EA">
        <w:rPr>
          <w:rFonts w:ascii="Times New Roman" w:hAnsi="Times New Roman" w:cs="Times New Roman"/>
          <w:sz w:val="22"/>
          <w:szCs w:val="22"/>
        </w:rPr>
        <w:t xml:space="preserve">об отказе в признании квалифицированным инвестором </w:t>
      </w:r>
      <w:r w:rsidR="00DC4DE8" w:rsidRPr="00DE73EA">
        <w:rPr>
          <w:rFonts w:ascii="Times New Roman" w:hAnsi="Times New Roman" w:cs="Times New Roman"/>
          <w:sz w:val="22"/>
          <w:szCs w:val="22"/>
        </w:rPr>
        <w:t>(</w:t>
      </w:r>
      <w:r w:rsidRPr="00DE73EA">
        <w:rPr>
          <w:rFonts w:ascii="Times New Roman" w:hAnsi="Times New Roman" w:cs="Times New Roman"/>
          <w:sz w:val="22"/>
          <w:szCs w:val="22"/>
        </w:rPr>
        <w:t xml:space="preserve">с </w:t>
      </w:r>
      <w:r w:rsidR="00F6347B" w:rsidRPr="00DE73EA">
        <w:rPr>
          <w:rFonts w:ascii="Times New Roman" w:hAnsi="Times New Roman" w:cs="Times New Roman"/>
          <w:sz w:val="22"/>
          <w:szCs w:val="22"/>
        </w:rPr>
        <w:t>«__</w:t>
      </w:r>
      <w:r w:rsidR="009C74E0" w:rsidRPr="00DE73EA">
        <w:rPr>
          <w:rFonts w:ascii="Times New Roman" w:hAnsi="Times New Roman" w:cs="Times New Roman"/>
          <w:sz w:val="22"/>
          <w:szCs w:val="22"/>
        </w:rPr>
        <w:t>_</w:t>
      </w:r>
      <w:r w:rsidR="00F6347B" w:rsidRPr="00DE73EA">
        <w:rPr>
          <w:rFonts w:ascii="Times New Roman" w:hAnsi="Times New Roman" w:cs="Times New Roman"/>
          <w:sz w:val="22"/>
          <w:szCs w:val="22"/>
        </w:rPr>
        <w:t xml:space="preserve">» </w:t>
      </w:r>
      <w:r w:rsidR="009C74E0" w:rsidRPr="00DE73EA">
        <w:rPr>
          <w:rFonts w:ascii="Times New Roman" w:hAnsi="Times New Roman" w:cs="Times New Roman"/>
          <w:sz w:val="22"/>
          <w:szCs w:val="22"/>
        </w:rPr>
        <w:t>__</w:t>
      </w:r>
      <w:r w:rsidR="00F6347B" w:rsidRPr="00DE73EA">
        <w:rPr>
          <w:rFonts w:ascii="Times New Roman" w:hAnsi="Times New Roman" w:cs="Times New Roman"/>
          <w:sz w:val="22"/>
          <w:szCs w:val="22"/>
        </w:rPr>
        <w:t>_____</w:t>
      </w:r>
      <w:r w:rsidR="00361428" w:rsidRPr="00DE73EA">
        <w:rPr>
          <w:rFonts w:ascii="Times New Roman" w:hAnsi="Times New Roman" w:cs="Times New Roman"/>
          <w:sz w:val="22"/>
          <w:szCs w:val="22"/>
        </w:rPr>
        <w:t>___</w:t>
      </w:r>
      <w:r w:rsidR="00F6347B" w:rsidRPr="00DE73EA">
        <w:rPr>
          <w:rFonts w:ascii="Times New Roman" w:hAnsi="Times New Roman" w:cs="Times New Roman"/>
          <w:sz w:val="22"/>
          <w:szCs w:val="22"/>
        </w:rPr>
        <w:t>_____ 20</w:t>
      </w:r>
      <w:r w:rsidR="002C2BDF" w:rsidRPr="00DE73EA">
        <w:rPr>
          <w:rFonts w:ascii="Times New Roman" w:hAnsi="Times New Roman" w:cs="Times New Roman"/>
          <w:sz w:val="22"/>
          <w:szCs w:val="22"/>
        </w:rPr>
        <w:t>2</w:t>
      </w:r>
      <w:r w:rsidR="00F6347B" w:rsidRPr="00DE73EA">
        <w:rPr>
          <w:rFonts w:ascii="Times New Roman" w:hAnsi="Times New Roman" w:cs="Times New Roman"/>
          <w:sz w:val="22"/>
          <w:szCs w:val="22"/>
        </w:rPr>
        <w:t>__ г.</w:t>
      </w:r>
      <w:r w:rsidR="00DC4DE8" w:rsidRPr="00DE73EA">
        <w:rPr>
          <w:rFonts w:ascii="Times New Roman" w:hAnsi="Times New Roman" w:cs="Times New Roman"/>
          <w:sz w:val="22"/>
          <w:szCs w:val="22"/>
        </w:rPr>
        <w:t>)</w:t>
      </w:r>
      <w:r w:rsidRPr="00DE73EA">
        <w:rPr>
          <w:rFonts w:ascii="Times New Roman" w:hAnsi="Times New Roman" w:cs="Times New Roman"/>
          <w:sz w:val="22"/>
          <w:szCs w:val="22"/>
        </w:rPr>
        <w:t xml:space="preserve"> по причине:</w:t>
      </w:r>
    </w:p>
    <w:p w:rsidR="00F6347B" w:rsidRPr="00DE73EA" w:rsidRDefault="00F6347B" w:rsidP="00F91F90">
      <w:pPr>
        <w:pStyle w:val="a8"/>
        <w:jc w:val="both"/>
        <w:rPr>
          <w:rFonts w:ascii="Times New Roman" w:hAnsi="Times New Roman" w:cs="Times New Roman"/>
          <w:sz w:val="22"/>
          <w:szCs w:val="22"/>
        </w:rPr>
      </w:pPr>
    </w:p>
    <w:p w:rsidR="00F91F90" w:rsidRPr="00DE73EA" w:rsidRDefault="00F91F90" w:rsidP="002C2BDF">
      <w:pPr>
        <w:pStyle w:val="a8"/>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____________________________________________________________________________________________________________________</w:t>
      </w:r>
      <w:r w:rsidR="00F6347B" w:rsidRPr="00DE73EA">
        <w:rPr>
          <w:rFonts w:ascii="Times New Roman" w:hAnsi="Times New Roman" w:cs="Times New Roman"/>
          <w:sz w:val="22"/>
          <w:szCs w:val="22"/>
        </w:rPr>
        <w:t>____________________________________________________________________________________________.</w:t>
      </w:r>
    </w:p>
    <w:p w:rsidR="00F91F90" w:rsidRPr="00DE73EA" w:rsidRDefault="00F6347B" w:rsidP="002C2BDF">
      <w:pPr>
        <w:pStyle w:val="a8"/>
        <w:spacing w:line="360" w:lineRule="auto"/>
        <w:jc w:val="center"/>
        <w:rPr>
          <w:rFonts w:ascii="Times New Roman" w:hAnsi="Times New Roman" w:cs="Times New Roman"/>
          <w:i/>
          <w:sz w:val="22"/>
          <w:szCs w:val="22"/>
        </w:rPr>
      </w:pPr>
      <w:r w:rsidRPr="00DE73EA">
        <w:rPr>
          <w:rFonts w:ascii="Times New Roman" w:hAnsi="Times New Roman" w:cs="Times New Roman"/>
          <w:i/>
          <w:sz w:val="22"/>
          <w:szCs w:val="22"/>
        </w:rPr>
        <w:t>(</w:t>
      </w:r>
      <w:r w:rsidR="00F91F90" w:rsidRPr="00DE73EA">
        <w:rPr>
          <w:rFonts w:ascii="Times New Roman" w:hAnsi="Times New Roman" w:cs="Times New Roman"/>
          <w:i/>
          <w:sz w:val="22"/>
          <w:szCs w:val="22"/>
        </w:rPr>
        <w:t>причина отказа</w:t>
      </w:r>
      <w:r w:rsidRPr="00DE73EA">
        <w:rPr>
          <w:rFonts w:ascii="Times New Roman" w:hAnsi="Times New Roman" w:cs="Times New Roman"/>
          <w:i/>
          <w:sz w:val="22"/>
          <w:szCs w:val="22"/>
        </w:rPr>
        <w:t>)</w:t>
      </w:r>
    </w:p>
    <w:p w:rsidR="00F91F90" w:rsidRPr="00DE73EA" w:rsidRDefault="00F91F90" w:rsidP="00F91F90">
      <w:pPr>
        <w:pStyle w:val="a8"/>
        <w:jc w:val="both"/>
        <w:rPr>
          <w:rFonts w:ascii="Times New Roman" w:hAnsi="Times New Roman" w:cs="Times New Roman"/>
          <w:sz w:val="22"/>
          <w:szCs w:val="22"/>
        </w:rPr>
      </w:pPr>
    </w:p>
    <w:p w:rsidR="00F91F90" w:rsidRPr="00DE73EA" w:rsidRDefault="00F91F90" w:rsidP="00F91F90">
      <w:pPr>
        <w:pStyle w:val="a8"/>
        <w:jc w:val="both"/>
        <w:rPr>
          <w:rFonts w:ascii="Times New Roman" w:hAnsi="Times New Roman" w:cs="Times New Roman"/>
          <w:sz w:val="22"/>
          <w:szCs w:val="22"/>
        </w:rPr>
      </w:pPr>
    </w:p>
    <w:p w:rsidR="00F91F90" w:rsidRPr="00DE73EA" w:rsidRDefault="00F91F90" w:rsidP="00F91F90">
      <w:pPr>
        <w:pStyle w:val="a8"/>
        <w:jc w:val="both"/>
        <w:rPr>
          <w:rFonts w:ascii="Times New Roman" w:hAnsi="Times New Roman" w:cs="Times New Roman"/>
          <w:sz w:val="22"/>
          <w:szCs w:val="22"/>
        </w:rPr>
      </w:pPr>
    </w:p>
    <w:p w:rsidR="00F6347B" w:rsidRPr="00DE73EA" w:rsidRDefault="0027318C" w:rsidP="00F6347B">
      <w:pPr>
        <w:pStyle w:val="a8"/>
        <w:jc w:val="both"/>
        <w:rPr>
          <w:rFonts w:ascii="Times New Roman" w:hAnsi="Times New Roman" w:cs="Times New Roman"/>
          <w:b/>
          <w:sz w:val="22"/>
          <w:szCs w:val="22"/>
        </w:rPr>
      </w:pPr>
      <w:r w:rsidRPr="00DE73EA">
        <w:rPr>
          <w:rFonts w:ascii="Times New Roman" w:hAnsi="Times New Roman" w:cs="Times New Roman"/>
          <w:b/>
          <w:sz w:val="22"/>
          <w:szCs w:val="22"/>
        </w:rPr>
        <w:t>Квалифицирующи</w:t>
      </w:r>
      <w:r w:rsidR="00F6347B" w:rsidRPr="00DE73EA">
        <w:rPr>
          <w:rFonts w:ascii="Times New Roman" w:hAnsi="Times New Roman" w:cs="Times New Roman"/>
          <w:b/>
          <w:sz w:val="22"/>
          <w:szCs w:val="22"/>
        </w:rPr>
        <w:t xml:space="preserve">й сотрудник </w:t>
      </w:r>
      <w:proofErr w:type="gramStart"/>
      <w:r w:rsidR="005B12A1" w:rsidRPr="00DE73EA">
        <w:rPr>
          <w:rFonts w:ascii="Times New Roman" w:hAnsi="Times New Roman" w:cs="Times New Roman"/>
          <w:b/>
          <w:sz w:val="22"/>
          <w:szCs w:val="22"/>
        </w:rPr>
        <w:t>К</w:t>
      </w:r>
      <w:r w:rsidR="00F6347B" w:rsidRPr="00DE73EA">
        <w:rPr>
          <w:rFonts w:ascii="Times New Roman" w:hAnsi="Times New Roman" w:cs="Times New Roman"/>
          <w:b/>
          <w:sz w:val="22"/>
          <w:szCs w:val="22"/>
        </w:rPr>
        <w:t>омпании  _</w:t>
      </w:r>
      <w:proofErr w:type="gramEnd"/>
      <w:r w:rsidR="00F6347B" w:rsidRPr="00DE73EA">
        <w:rPr>
          <w:rFonts w:ascii="Times New Roman" w:hAnsi="Times New Roman" w:cs="Times New Roman"/>
          <w:b/>
          <w:sz w:val="22"/>
          <w:szCs w:val="22"/>
        </w:rPr>
        <w:t>________________ / ________</w:t>
      </w:r>
      <w:r w:rsidR="00207BA2" w:rsidRPr="00DE73EA">
        <w:rPr>
          <w:rFonts w:ascii="Times New Roman" w:hAnsi="Times New Roman" w:cs="Times New Roman"/>
          <w:b/>
          <w:sz w:val="22"/>
          <w:szCs w:val="22"/>
        </w:rPr>
        <w:t>___________</w:t>
      </w:r>
      <w:r w:rsidR="00F6347B" w:rsidRPr="00DE73EA">
        <w:rPr>
          <w:rFonts w:ascii="Times New Roman" w:hAnsi="Times New Roman" w:cs="Times New Roman"/>
          <w:b/>
          <w:sz w:val="22"/>
          <w:szCs w:val="22"/>
        </w:rPr>
        <w:t>______________</w:t>
      </w:r>
    </w:p>
    <w:p w:rsidR="00F6347B" w:rsidRPr="00DE73EA" w:rsidRDefault="00F6347B" w:rsidP="00F6347B">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 xml:space="preserve">      </w:t>
      </w:r>
      <w:r w:rsidRPr="00DE73EA">
        <w:rPr>
          <w:rFonts w:ascii="Times New Roman" w:hAnsi="Times New Roman" w:cs="Times New Roman"/>
          <w:i/>
          <w:sz w:val="22"/>
          <w:szCs w:val="22"/>
        </w:rPr>
        <w:tab/>
      </w:r>
      <w:r w:rsidR="0027318C"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00207BA2" w:rsidRPr="00DE73EA">
        <w:rPr>
          <w:rFonts w:ascii="Times New Roman" w:hAnsi="Times New Roman" w:cs="Times New Roman"/>
          <w:i/>
          <w:sz w:val="22"/>
          <w:szCs w:val="22"/>
        </w:rPr>
        <w:t xml:space="preserve">        </w:t>
      </w:r>
      <w:proofErr w:type="gramStart"/>
      <w:r w:rsidR="00207BA2"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w:t>
      </w:r>
      <w:proofErr w:type="gramEnd"/>
      <w:r w:rsidRPr="00DE73EA">
        <w:rPr>
          <w:rFonts w:ascii="Times New Roman" w:hAnsi="Times New Roman" w:cs="Times New Roman"/>
          <w:i/>
          <w:sz w:val="22"/>
          <w:szCs w:val="22"/>
        </w:rPr>
        <w:t>ФИО)</w:t>
      </w:r>
    </w:p>
    <w:p w:rsidR="00F6347B" w:rsidRPr="00DE73EA" w:rsidRDefault="00F6347B" w:rsidP="00F6347B">
      <w:pPr>
        <w:pStyle w:val="a8"/>
        <w:jc w:val="both"/>
        <w:rPr>
          <w:rFonts w:ascii="Times New Roman" w:hAnsi="Times New Roman" w:cs="Times New Roman"/>
          <w:sz w:val="22"/>
          <w:szCs w:val="22"/>
        </w:rPr>
      </w:pPr>
    </w:p>
    <w:p w:rsidR="00F6347B" w:rsidRPr="00DE73EA" w:rsidRDefault="00F6347B" w:rsidP="00F6347B">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
    <w:p w:rsidR="00F6347B" w:rsidRPr="00DE73EA" w:rsidRDefault="00F6347B" w:rsidP="00F6347B">
      <w:pPr>
        <w:pStyle w:val="a8"/>
        <w:ind w:left="4956" w:firstLine="708"/>
        <w:jc w:val="both"/>
        <w:rPr>
          <w:rFonts w:ascii="Times New Roman" w:hAnsi="Times New Roman" w:cs="Times New Roman"/>
          <w:sz w:val="22"/>
          <w:szCs w:val="22"/>
        </w:rPr>
      </w:pPr>
      <w:r w:rsidRPr="00DE73EA">
        <w:rPr>
          <w:rFonts w:ascii="Times New Roman" w:hAnsi="Times New Roman" w:cs="Times New Roman"/>
          <w:sz w:val="22"/>
          <w:szCs w:val="22"/>
        </w:rPr>
        <w:t>МП</w:t>
      </w:r>
    </w:p>
    <w:p w:rsidR="00D24395" w:rsidRPr="00DE73EA" w:rsidRDefault="00D24395">
      <w:pPr>
        <w:rPr>
          <w:sz w:val="22"/>
          <w:szCs w:val="22"/>
        </w:rPr>
      </w:pPr>
      <w:r w:rsidRPr="00DE73EA">
        <w:rPr>
          <w:sz w:val="22"/>
          <w:szCs w:val="22"/>
        </w:rPr>
        <w:br w:type="page"/>
      </w:r>
    </w:p>
    <w:p w:rsidR="00D24395" w:rsidRPr="00DE73EA" w:rsidRDefault="00D24395" w:rsidP="00D24395">
      <w:pPr>
        <w:pStyle w:val="a8"/>
        <w:widowControl w:val="0"/>
        <w:jc w:val="right"/>
        <w:rPr>
          <w:rFonts w:ascii="Times New Roman" w:hAnsi="Times New Roman" w:cs="Times New Roman"/>
          <w:b/>
          <w:sz w:val="22"/>
          <w:szCs w:val="22"/>
        </w:rPr>
      </w:pPr>
    </w:p>
    <w:p w:rsidR="00D24395" w:rsidRPr="00DE73EA" w:rsidRDefault="00D24395" w:rsidP="00D24395">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 xml:space="preserve">Приложение </w:t>
      </w:r>
      <w:r w:rsidR="00105B9E" w:rsidRPr="00DE73EA">
        <w:rPr>
          <w:rFonts w:ascii="Times New Roman" w:hAnsi="Times New Roman" w:cs="Times New Roman"/>
          <w:b/>
          <w:sz w:val="22"/>
          <w:szCs w:val="22"/>
        </w:rPr>
        <w:t>6</w:t>
      </w:r>
    </w:p>
    <w:p w:rsidR="00D24395" w:rsidRPr="00DE73EA" w:rsidRDefault="00D24395" w:rsidP="00D24395">
      <w:pPr>
        <w:pStyle w:val="a8"/>
        <w:widowControl w:val="0"/>
        <w:jc w:val="both"/>
        <w:rPr>
          <w:rFonts w:ascii="Times New Roman" w:hAnsi="Times New Roman" w:cs="Times New Roman"/>
          <w:sz w:val="22"/>
          <w:szCs w:val="22"/>
        </w:rPr>
      </w:pPr>
    </w:p>
    <w:p w:rsidR="00D24395" w:rsidRPr="00DE73EA" w:rsidRDefault="00D24395" w:rsidP="00D24395">
      <w:pPr>
        <w:pStyle w:val="a8"/>
        <w:widowControl w:val="0"/>
        <w:jc w:val="both"/>
        <w:rPr>
          <w:rFonts w:ascii="Times New Roman" w:hAnsi="Times New Roman" w:cs="Times New Roman"/>
          <w:sz w:val="22"/>
          <w:szCs w:val="22"/>
        </w:rPr>
      </w:pPr>
    </w:p>
    <w:p w:rsidR="00D24395" w:rsidRPr="00DE73EA" w:rsidRDefault="00D24395" w:rsidP="00D24395">
      <w:pPr>
        <w:pStyle w:val="a8"/>
        <w:widowControl w:val="0"/>
        <w:jc w:val="both"/>
        <w:rPr>
          <w:rFonts w:ascii="Times New Roman" w:hAnsi="Times New Roman" w:cs="Times New Roman"/>
          <w:sz w:val="22"/>
          <w:szCs w:val="22"/>
        </w:rPr>
      </w:pPr>
    </w:p>
    <w:p w:rsidR="00D24395" w:rsidRPr="00DE73EA" w:rsidRDefault="00D24395" w:rsidP="00D24395">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УВЕДОМЛЕНИЕ</w:t>
      </w:r>
    </w:p>
    <w:p w:rsidR="00D24395" w:rsidRPr="00DE73EA" w:rsidRDefault="00D24395" w:rsidP="00D24395">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 xml:space="preserve">о </w:t>
      </w:r>
      <w:r w:rsidR="00105B9E" w:rsidRPr="00DE73EA">
        <w:rPr>
          <w:rFonts w:ascii="Times New Roman" w:hAnsi="Times New Roman" w:cs="Times New Roman"/>
          <w:b/>
          <w:sz w:val="24"/>
          <w:szCs w:val="22"/>
        </w:rPr>
        <w:t>подтверждении соблюдения квалифицированным инвестором требований, соответствие которым необходимо для признания лица квалифицированным инвестором</w:t>
      </w:r>
    </w:p>
    <w:p w:rsidR="00D24395" w:rsidRPr="00DE73EA" w:rsidRDefault="00D24395" w:rsidP="00D24395">
      <w:pPr>
        <w:pStyle w:val="a8"/>
        <w:jc w:val="center"/>
        <w:rPr>
          <w:rFonts w:ascii="Times New Roman" w:hAnsi="Times New Roman" w:cs="Times New Roman"/>
          <w:b/>
          <w:sz w:val="22"/>
          <w:szCs w:val="22"/>
        </w:rPr>
      </w:pPr>
    </w:p>
    <w:p w:rsidR="00D24395" w:rsidRPr="00DE73EA" w:rsidRDefault="00D24395" w:rsidP="00D24395">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г. Москва </w:t>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t xml:space="preserve">   </w:t>
      </w:r>
      <w:proofErr w:type="gramStart"/>
      <w:r w:rsidRPr="00DE73EA">
        <w:rPr>
          <w:rFonts w:ascii="Times New Roman" w:hAnsi="Times New Roman" w:cs="Times New Roman"/>
          <w:sz w:val="22"/>
          <w:szCs w:val="22"/>
        </w:rPr>
        <w:t xml:space="preserve">   «</w:t>
      </w:r>
      <w:proofErr w:type="gramEnd"/>
      <w:r w:rsidRPr="00DE73EA">
        <w:rPr>
          <w:rFonts w:ascii="Times New Roman" w:hAnsi="Times New Roman" w:cs="Times New Roman"/>
          <w:sz w:val="22"/>
          <w:szCs w:val="22"/>
        </w:rPr>
        <w:t>____» _______________ 202__ г.</w:t>
      </w:r>
    </w:p>
    <w:p w:rsidR="00D24395" w:rsidRPr="00DE73EA" w:rsidRDefault="00D24395" w:rsidP="00D24395">
      <w:pPr>
        <w:pStyle w:val="a8"/>
        <w:jc w:val="both"/>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sz w:val="22"/>
          <w:szCs w:val="22"/>
        </w:rPr>
      </w:pPr>
      <w:r w:rsidRPr="00DE73EA">
        <w:rPr>
          <w:rFonts w:ascii="Times New Roman" w:hAnsi="Times New Roman" w:cs="Times New Roman"/>
          <w:sz w:val="22"/>
          <w:szCs w:val="22"/>
        </w:rPr>
        <w:t>Настоящим АО «ГФТ ПИФ» уведомляет</w:t>
      </w:r>
    </w:p>
    <w:p w:rsidR="00D24395" w:rsidRPr="00DE73EA" w:rsidRDefault="00D24395" w:rsidP="00D24395">
      <w:pPr>
        <w:pStyle w:val="a8"/>
        <w:jc w:val="both"/>
        <w:rPr>
          <w:rFonts w:ascii="Times New Roman" w:hAnsi="Times New Roman" w:cs="Times New Roman"/>
          <w:b/>
          <w:sz w:val="22"/>
          <w:szCs w:val="22"/>
        </w:rPr>
      </w:pPr>
    </w:p>
    <w:p w:rsidR="00D24395" w:rsidRPr="00DE73EA" w:rsidRDefault="00D24395" w:rsidP="00D24395">
      <w:pPr>
        <w:pStyle w:val="a8"/>
        <w:jc w:val="both"/>
        <w:rPr>
          <w:rFonts w:ascii="Times New Roman" w:hAnsi="Times New Roman" w:cs="Times New Roman"/>
          <w:b/>
          <w:sz w:val="22"/>
          <w:szCs w:val="22"/>
        </w:rPr>
      </w:pPr>
      <w:r w:rsidRPr="00DE73EA">
        <w:rPr>
          <w:rFonts w:ascii="Times New Roman" w:hAnsi="Times New Roman" w:cs="Times New Roman"/>
          <w:b/>
          <w:sz w:val="22"/>
          <w:szCs w:val="22"/>
        </w:rPr>
        <w:t>_______________________________________________________________________________________</w:t>
      </w:r>
    </w:p>
    <w:p w:rsidR="00D24395" w:rsidRPr="00DE73EA" w:rsidRDefault="00D24395" w:rsidP="00D24395">
      <w:pPr>
        <w:pStyle w:val="a8"/>
        <w:ind w:left="1416" w:firstLine="708"/>
        <w:jc w:val="both"/>
        <w:rPr>
          <w:rFonts w:ascii="Times New Roman" w:hAnsi="Times New Roman" w:cs="Times New Roman"/>
          <w:i/>
          <w:sz w:val="22"/>
          <w:szCs w:val="22"/>
        </w:rPr>
      </w:pPr>
      <w:r w:rsidRPr="00DE73EA">
        <w:rPr>
          <w:rFonts w:ascii="Times New Roman" w:hAnsi="Times New Roman" w:cs="Times New Roman"/>
          <w:i/>
          <w:sz w:val="22"/>
          <w:szCs w:val="22"/>
        </w:rPr>
        <w:t>(полное наименование юридического лица)</w:t>
      </w:r>
    </w:p>
    <w:p w:rsidR="00D24395" w:rsidRPr="00DE73EA" w:rsidRDefault="00D24395" w:rsidP="00D24395">
      <w:pPr>
        <w:pStyle w:val="a8"/>
        <w:rPr>
          <w:rFonts w:ascii="Times New Roman" w:hAnsi="Times New Roman" w:cs="Times New Roman"/>
          <w:sz w:val="22"/>
          <w:szCs w:val="22"/>
        </w:rPr>
      </w:pPr>
    </w:p>
    <w:p w:rsidR="00361428" w:rsidRPr="00DE73EA" w:rsidRDefault="00361428" w:rsidP="00D24395">
      <w:pPr>
        <w:pStyle w:val="a8"/>
        <w:rPr>
          <w:rFonts w:ascii="Times New Roman" w:hAnsi="Times New Roman" w:cs="Times New Roman"/>
          <w:sz w:val="22"/>
          <w:szCs w:val="22"/>
        </w:rPr>
      </w:pPr>
      <w:r w:rsidRPr="00DE73EA">
        <w:rPr>
          <w:rFonts w:ascii="Times New Roman" w:hAnsi="Times New Roman" w:cs="Times New Roman"/>
          <w:sz w:val="22"/>
          <w:szCs w:val="22"/>
        </w:rPr>
        <w:t xml:space="preserve">о </w:t>
      </w:r>
      <w:r w:rsidR="00AB453D" w:rsidRPr="00DE73EA">
        <w:rPr>
          <w:rFonts w:ascii="Times New Roman" w:hAnsi="Times New Roman" w:cs="Times New Roman"/>
          <w:sz w:val="22"/>
          <w:szCs w:val="22"/>
        </w:rPr>
        <w:t xml:space="preserve">принятии решения о </w:t>
      </w:r>
      <w:r w:rsidRPr="00DE73EA">
        <w:rPr>
          <w:rFonts w:ascii="Times New Roman" w:hAnsi="Times New Roman" w:cs="Times New Roman"/>
          <w:sz w:val="22"/>
          <w:szCs w:val="22"/>
        </w:rPr>
        <w:t>подтверждении соблюдения квалифицированным инвестором требований, соответствие которым необходимо для признания лица квалифицированным инвестором</w:t>
      </w:r>
      <w:r w:rsidR="00AB453D" w:rsidRPr="00DE73EA">
        <w:rPr>
          <w:rFonts w:ascii="Times New Roman" w:hAnsi="Times New Roman" w:cs="Times New Roman"/>
          <w:sz w:val="22"/>
          <w:szCs w:val="22"/>
        </w:rPr>
        <w:t>.</w:t>
      </w:r>
    </w:p>
    <w:p w:rsidR="00361428" w:rsidRPr="00DE73EA" w:rsidRDefault="00361428" w:rsidP="00D24395">
      <w:pPr>
        <w:pStyle w:val="a8"/>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sz w:val="22"/>
          <w:szCs w:val="22"/>
        </w:rPr>
      </w:pPr>
    </w:p>
    <w:p w:rsidR="00F279E3" w:rsidRPr="00DE73EA" w:rsidRDefault="00F279E3" w:rsidP="00D24395">
      <w:pPr>
        <w:pStyle w:val="a8"/>
        <w:jc w:val="both"/>
        <w:rPr>
          <w:rFonts w:ascii="Times New Roman" w:hAnsi="Times New Roman" w:cs="Times New Roman"/>
          <w:sz w:val="22"/>
          <w:szCs w:val="22"/>
        </w:rPr>
      </w:pPr>
    </w:p>
    <w:p w:rsidR="00F279E3" w:rsidRPr="00DE73EA" w:rsidRDefault="00F279E3" w:rsidP="00D24395">
      <w:pPr>
        <w:pStyle w:val="a8"/>
        <w:jc w:val="both"/>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b/>
          <w:sz w:val="22"/>
          <w:szCs w:val="22"/>
        </w:rPr>
      </w:pPr>
      <w:r w:rsidRPr="00DE73EA">
        <w:rPr>
          <w:rFonts w:ascii="Times New Roman" w:hAnsi="Times New Roman" w:cs="Times New Roman"/>
          <w:b/>
          <w:sz w:val="22"/>
          <w:szCs w:val="22"/>
        </w:rPr>
        <w:t xml:space="preserve">Квалифицирующий сотрудник </w:t>
      </w:r>
      <w:proofErr w:type="gramStart"/>
      <w:r w:rsidRPr="00DE73EA">
        <w:rPr>
          <w:rFonts w:ascii="Times New Roman" w:hAnsi="Times New Roman" w:cs="Times New Roman"/>
          <w:b/>
          <w:sz w:val="22"/>
          <w:szCs w:val="22"/>
        </w:rPr>
        <w:t>Компании  _</w:t>
      </w:r>
      <w:proofErr w:type="gramEnd"/>
      <w:r w:rsidRPr="00DE73EA">
        <w:rPr>
          <w:rFonts w:ascii="Times New Roman" w:hAnsi="Times New Roman" w:cs="Times New Roman"/>
          <w:b/>
          <w:sz w:val="22"/>
          <w:szCs w:val="22"/>
        </w:rPr>
        <w:t>_______________ / _</w:t>
      </w:r>
      <w:r w:rsidR="00C05E2B" w:rsidRPr="00DE73EA">
        <w:rPr>
          <w:rFonts w:ascii="Times New Roman" w:hAnsi="Times New Roman" w:cs="Times New Roman"/>
          <w:b/>
          <w:sz w:val="22"/>
          <w:szCs w:val="22"/>
        </w:rPr>
        <w:t>____________</w:t>
      </w:r>
      <w:r w:rsidRPr="00DE73EA">
        <w:rPr>
          <w:rFonts w:ascii="Times New Roman" w:hAnsi="Times New Roman" w:cs="Times New Roman"/>
          <w:b/>
          <w:sz w:val="22"/>
          <w:szCs w:val="22"/>
        </w:rPr>
        <w:t>_____________________</w:t>
      </w:r>
    </w:p>
    <w:p w:rsidR="00D24395" w:rsidRPr="00DE73EA" w:rsidRDefault="00D24395" w:rsidP="00D24395">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 xml:space="preserve">      </w:t>
      </w:r>
      <w:r w:rsidRPr="00DE73EA">
        <w:rPr>
          <w:rFonts w:ascii="Times New Roman" w:hAnsi="Times New Roman" w:cs="Times New Roman"/>
          <w:i/>
          <w:sz w:val="22"/>
          <w:szCs w:val="22"/>
        </w:rPr>
        <w:tab/>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D24395" w:rsidRPr="00DE73EA" w:rsidRDefault="00D24395" w:rsidP="00D24395">
      <w:pPr>
        <w:pStyle w:val="a8"/>
        <w:jc w:val="both"/>
        <w:rPr>
          <w:rFonts w:ascii="Times New Roman" w:hAnsi="Times New Roman" w:cs="Times New Roman"/>
          <w:sz w:val="22"/>
          <w:szCs w:val="22"/>
        </w:rPr>
      </w:pPr>
    </w:p>
    <w:p w:rsidR="00D24395" w:rsidRPr="00DE73EA" w:rsidRDefault="00D24395" w:rsidP="00D24395">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
    <w:p w:rsidR="00D24395" w:rsidRPr="00DE73EA" w:rsidRDefault="00D24395" w:rsidP="00D24395">
      <w:pPr>
        <w:pStyle w:val="a8"/>
        <w:ind w:left="4956" w:firstLine="708"/>
        <w:jc w:val="both"/>
        <w:rPr>
          <w:rFonts w:ascii="Times New Roman" w:hAnsi="Times New Roman" w:cs="Times New Roman"/>
          <w:sz w:val="22"/>
          <w:szCs w:val="22"/>
        </w:rPr>
      </w:pPr>
      <w:r w:rsidRPr="00DE73EA">
        <w:rPr>
          <w:rFonts w:ascii="Times New Roman" w:hAnsi="Times New Roman" w:cs="Times New Roman"/>
          <w:sz w:val="22"/>
          <w:szCs w:val="22"/>
        </w:rPr>
        <w:t>МП</w:t>
      </w:r>
    </w:p>
    <w:p w:rsidR="00D24395" w:rsidRPr="00DE73EA" w:rsidRDefault="00D24395" w:rsidP="00D24395">
      <w:pPr>
        <w:pStyle w:val="a8"/>
        <w:jc w:val="both"/>
        <w:rPr>
          <w:rFonts w:ascii="Times New Roman" w:hAnsi="Times New Roman" w:cs="Times New Roman"/>
          <w:sz w:val="22"/>
          <w:szCs w:val="22"/>
        </w:rPr>
      </w:pPr>
    </w:p>
    <w:p w:rsidR="00F91F90" w:rsidRPr="00DE73EA" w:rsidRDefault="00D24395" w:rsidP="00D24395">
      <w:pPr>
        <w:pStyle w:val="a8"/>
        <w:jc w:val="both"/>
        <w:rPr>
          <w:rFonts w:ascii="Times New Roman" w:hAnsi="Times New Roman" w:cs="Times New Roman"/>
          <w:sz w:val="22"/>
          <w:szCs w:val="22"/>
        </w:rPr>
      </w:pPr>
      <w:r w:rsidRPr="00DE73EA">
        <w:rPr>
          <w:b/>
          <w:sz w:val="22"/>
          <w:szCs w:val="22"/>
        </w:rPr>
        <w:br w:type="page"/>
      </w:r>
    </w:p>
    <w:p w:rsidR="008A4563" w:rsidRPr="00DE73EA" w:rsidRDefault="008A4563" w:rsidP="008A4563">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 xml:space="preserve">Приложение </w:t>
      </w:r>
      <w:r w:rsidR="00D24395" w:rsidRPr="00DE73EA">
        <w:rPr>
          <w:rFonts w:ascii="Times New Roman" w:hAnsi="Times New Roman" w:cs="Times New Roman"/>
          <w:b/>
          <w:sz w:val="22"/>
          <w:szCs w:val="22"/>
        </w:rPr>
        <w:t>7</w:t>
      </w:r>
    </w:p>
    <w:p w:rsidR="008A4563" w:rsidRPr="00DE73EA" w:rsidRDefault="008A4563" w:rsidP="008A4563">
      <w:pPr>
        <w:pStyle w:val="a8"/>
        <w:widowControl w:val="0"/>
        <w:jc w:val="both"/>
        <w:rPr>
          <w:rFonts w:ascii="Times New Roman" w:hAnsi="Times New Roman" w:cs="Times New Roman"/>
          <w:sz w:val="22"/>
          <w:szCs w:val="22"/>
        </w:rPr>
      </w:pPr>
    </w:p>
    <w:p w:rsidR="008A4563" w:rsidRPr="00DE73EA" w:rsidRDefault="008A4563" w:rsidP="008A4563">
      <w:pPr>
        <w:pStyle w:val="a8"/>
        <w:widowControl w:val="0"/>
        <w:jc w:val="both"/>
        <w:rPr>
          <w:rFonts w:ascii="Times New Roman" w:hAnsi="Times New Roman" w:cs="Times New Roman"/>
          <w:sz w:val="22"/>
          <w:szCs w:val="22"/>
        </w:rPr>
      </w:pPr>
    </w:p>
    <w:p w:rsidR="008A4563" w:rsidRPr="00DE73EA" w:rsidRDefault="008A4563" w:rsidP="008A4563">
      <w:pPr>
        <w:pStyle w:val="a8"/>
        <w:widowControl w:val="0"/>
        <w:jc w:val="both"/>
        <w:rPr>
          <w:rFonts w:ascii="Times New Roman" w:hAnsi="Times New Roman" w:cs="Times New Roman"/>
          <w:sz w:val="22"/>
          <w:szCs w:val="22"/>
        </w:rPr>
      </w:pPr>
    </w:p>
    <w:p w:rsidR="008A4563" w:rsidRPr="00DE73EA" w:rsidRDefault="008A4563" w:rsidP="008A4563">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УВЕДОМЛЕНИЕ</w:t>
      </w:r>
    </w:p>
    <w:p w:rsidR="008A4563" w:rsidRPr="00DE73EA" w:rsidRDefault="008A4563" w:rsidP="008A4563">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о снятии с лица статуса квалифицированного инвестора</w:t>
      </w:r>
    </w:p>
    <w:p w:rsidR="008A4563" w:rsidRPr="00DE73EA" w:rsidRDefault="008A4563" w:rsidP="008A4563">
      <w:pPr>
        <w:pStyle w:val="a8"/>
        <w:jc w:val="center"/>
        <w:rPr>
          <w:rFonts w:ascii="Times New Roman" w:hAnsi="Times New Roman" w:cs="Times New Roman"/>
          <w:b/>
          <w:sz w:val="22"/>
          <w:szCs w:val="22"/>
        </w:rPr>
      </w:pPr>
    </w:p>
    <w:p w:rsidR="008A4563" w:rsidRPr="00DE73EA" w:rsidRDefault="008A4563" w:rsidP="008A4563">
      <w:pPr>
        <w:pStyle w:val="a8"/>
        <w:jc w:val="both"/>
        <w:rPr>
          <w:rFonts w:ascii="Times New Roman" w:hAnsi="Times New Roman" w:cs="Times New Roman"/>
          <w:sz w:val="22"/>
          <w:szCs w:val="22"/>
        </w:rPr>
      </w:pPr>
      <w:r w:rsidRPr="00DE73EA">
        <w:rPr>
          <w:rFonts w:ascii="Times New Roman" w:hAnsi="Times New Roman" w:cs="Times New Roman"/>
          <w:sz w:val="22"/>
          <w:szCs w:val="22"/>
        </w:rPr>
        <w:t xml:space="preserve">г. Москва </w:t>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roofErr w:type="gramStart"/>
      <w:r w:rsidRPr="00DE73EA">
        <w:rPr>
          <w:rFonts w:ascii="Times New Roman" w:hAnsi="Times New Roman" w:cs="Times New Roman"/>
          <w:sz w:val="22"/>
          <w:szCs w:val="22"/>
        </w:rPr>
        <w:tab/>
        <w:t>«</w:t>
      </w:r>
      <w:proofErr w:type="gramEnd"/>
      <w:r w:rsidRPr="00DE73EA">
        <w:rPr>
          <w:rFonts w:ascii="Times New Roman" w:hAnsi="Times New Roman" w:cs="Times New Roman"/>
          <w:sz w:val="22"/>
          <w:szCs w:val="22"/>
        </w:rPr>
        <w:t>____» _______________ 20</w:t>
      </w:r>
      <w:r w:rsidR="009A6C30" w:rsidRPr="00DE73EA">
        <w:rPr>
          <w:rFonts w:ascii="Times New Roman" w:hAnsi="Times New Roman" w:cs="Times New Roman"/>
          <w:sz w:val="22"/>
          <w:szCs w:val="22"/>
        </w:rPr>
        <w:t>2</w:t>
      </w:r>
      <w:r w:rsidRPr="00DE73EA">
        <w:rPr>
          <w:rFonts w:ascii="Times New Roman" w:hAnsi="Times New Roman" w:cs="Times New Roman"/>
          <w:sz w:val="22"/>
          <w:szCs w:val="22"/>
        </w:rPr>
        <w:t>__ г.</w:t>
      </w: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sz w:val="22"/>
          <w:szCs w:val="22"/>
        </w:rPr>
      </w:pPr>
      <w:r w:rsidRPr="00DE73EA">
        <w:rPr>
          <w:rFonts w:ascii="Times New Roman" w:hAnsi="Times New Roman" w:cs="Times New Roman"/>
          <w:sz w:val="22"/>
          <w:szCs w:val="22"/>
        </w:rPr>
        <w:t>Настоящим АО «</w:t>
      </w:r>
      <w:r w:rsidR="009A59F2" w:rsidRPr="00DE73EA">
        <w:rPr>
          <w:rFonts w:ascii="Times New Roman" w:hAnsi="Times New Roman" w:cs="Times New Roman"/>
          <w:sz w:val="22"/>
          <w:szCs w:val="22"/>
        </w:rPr>
        <w:t>ГФТ ПИФ</w:t>
      </w:r>
      <w:r w:rsidRPr="00DE73EA">
        <w:rPr>
          <w:rFonts w:ascii="Times New Roman" w:hAnsi="Times New Roman" w:cs="Times New Roman"/>
          <w:sz w:val="22"/>
          <w:szCs w:val="22"/>
        </w:rPr>
        <w:t>» уведомляет</w:t>
      </w:r>
    </w:p>
    <w:p w:rsidR="008A4563" w:rsidRPr="00DE73EA" w:rsidRDefault="008A4563" w:rsidP="008A4563">
      <w:pPr>
        <w:pStyle w:val="a8"/>
        <w:jc w:val="both"/>
        <w:rPr>
          <w:rFonts w:ascii="Times New Roman" w:hAnsi="Times New Roman" w:cs="Times New Roman"/>
          <w:b/>
          <w:sz w:val="22"/>
          <w:szCs w:val="22"/>
        </w:rPr>
      </w:pPr>
    </w:p>
    <w:p w:rsidR="008A4563" w:rsidRPr="00DE73EA" w:rsidRDefault="008A4563" w:rsidP="009A6C30">
      <w:pPr>
        <w:pStyle w:val="a8"/>
        <w:spacing w:line="360" w:lineRule="auto"/>
        <w:jc w:val="both"/>
        <w:rPr>
          <w:rFonts w:ascii="Times New Roman" w:hAnsi="Times New Roman" w:cs="Times New Roman"/>
          <w:b/>
          <w:sz w:val="22"/>
          <w:szCs w:val="22"/>
        </w:rPr>
      </w:pPr>
      <w:r w:rsidRPr="00DE73EA">
        <w:rPr>
          <w:rFonts w:ascii="Times New Roman" w:hAnsi="Times New Roman" w:cs="Times New Roman"/>
          <w:b/>
          <w:sz w:val="22"/>
          <w:szCs w:val="22"/>
        </w:rPr>
        <w:t>_______________________________________________________________________________________</w:t>
      </w:r>
    </w:p>
    <w:p w:rsidR="008A4563" w:rsidRPr="00DE73EA" w:rsidRDefault="008A4563" w:rsidP="009A6C30">
      <w:pPr>
        <w:pStyle w:val="a8"/>
        <w:spacing w:line="360" w:lineRule="auto"/>
        <w:ind w:left="1416" w:firstLine="708"/>
        <w:jc w:val="both"/>
        <w:rPr>
          <w:rFonts w:ascii="Times New Roman" w:hAnsi="Times New Roman" w:cs="Times New Roman"/>
          <w:i/>
          <w:sz w:val="22"/>
          <w:szCs w:val="22"/>
        </w:rPr>
      </w:pPr>
      <w:r w:rsidRPr="00DE73EA">
        <w:rPr>
          <w:rFonts w:ascii="Times New Roman" w:hAnsi="Times New Roman" w:cs="Times New Roman"/>
          <w:i/>
          <w:sz w:val="22"/>
          <w:szCs w:val="22"/>
        </w:rPr>
        <w:t>(ФИО физического лица или полное наименование юридического лица)</w:t>
      </w:r>
    </w:p>
    <w:p w:rsidR="008A4563" w:rsidRPr="00DE73EA" w:rsidRDefault="008A4563" w:rsidP="009A6C30">
      <w:pPr>
        <w:pStyle w:val="a8"/>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 xml:space="preserve"> о снятии с _________________________________________________________________________</w:t>
      </w:r>
    </w:p>
    <w:p w:rsidR="008A4563" w:rsidRPr="00DE73EA" w:rsidRDefault="008A4563" w:rsidP="009A6C30">
      <w:pPr>
        <w:pStyle w:val="a8"/>
        <w:spacing w:line="360" w:lineRule="auto"/>
        <w:jc w:val="both"/>
        <w:rPr>
          <w:rFonts w:ascii="Times New Roman" w:hAnsi="Times New Roman" w:cs="Times New Roman"/>
          <w:i/>
          <w:sz w:val="22"/>
          <w:szCs w:val="22"/>
        </w:rPr>
      </w:pPr>
      <w:r w:rsidRPr="00DE73EA">
        <w:rPr>
          <w:rFonts w:ascii="Times New Roman" w:hAnsi="Times New Roman" w:cs="Times New Roman"/>
          <w:i/>
          <w:sz w:val="22"/>
          <w:szCs w:val="22"/>
        </w:rPr>
        <w:t xml:space="preserve">                                   (ФИО физического лица или полное наименование юридического лица)</w:t>
      </w:r>
    </w:p>
    <w:p w:rsidR="008A4563" w:rsidRPr="00DE73EA" w:rsidRDefault="008A4563" w:rsidP="009A6C30">
      <w:pPr>
        <w:pStyle w:val="a8"/>
        <w:spacing w:line="360" w:lineRule="auto"/>
        <w:jc w:val="both"/>
        <w:rPr>
          <w:rFonts w:ascii="Times New Roman" w:hAnsi="Times New Roman" w:cs="Times New Roman"/>
          <w:i/>
          <w:sz w:val="22"/>
          <w:szCs w:val="22"/>
        </w:rPr>
      </w:pPr>
    </w:p>
    <w:p w:rsidR="008A4563" w:rsidRPr="00DE73EA" w:rsidRDefault="008A4563" w:rsidP="009A6C30">
      <w:pPr>
        <w:pStyle w:val="a8"/>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статуса квалифицированного инвестора с «_</w:t>
      </w:r>
      <w:r w:rsidR="00F11D98" w:rsidRPr="00DE73EA">
        <w:rPr>
          <w:rFonts w:ascii="Times New Roman" w:hAnsi="Times New Roman" w:cs="Times New Roman"/>
          <w:sz w:val="22"/>
          <w:szCs w:val="22"/>
        </w:rPr>
        <w:t>_</w:t>
      </w:r>
      <w:r w:rsidRPr="00DE73EA">
        <w:rPr>
          <w:rFonts w:ascii="Times New Roman" w:hAnsi="Times New Roman" w:cs="Times New Roman"/>
          <w:sz w:val="22"/>
          <w:szCs w:val="22"/>
        </w:rPr>
        <w:t xml:space="preserve">__» </w:t>
      </w:r>
      <w:r w:rsidR="00F11D98" w:rsidRPr="00DE73EA">
        <w:rPr>
          <w:rFonts w:ascii="Times New Roman" w:hAnsi="Times New Roman" w:cs="Times New Roman"/>
          <w:sz w:val="22"/>
          <w:szCs w:val="22"/>
        </w:rPr>
        <w:t>_____</w:t>
      </w:r>
      <w:r w:rsidRPr="00DE73EA">
        <w:rPr>
          <w:rFonts w:ascii="Times New Roman" w:hAnsi="Times New Roman" w:cs="Times New Roman"/>
          <w:sz w:val="22"/>
          <w:szCs w:val="22"/>
        </w:rPr>
        <w:t>______</w:t>
      </w:r>
      <w:r w:rsidR="00D430D1" w:rsidRPr="00DE73EA">
        <w:rPr>
          <w:rFonts w:ascii="Times New Roman" w:hAnsi="Times New Roman" w:cs="Times New Roman"/>
          <w:sz w:val="22"/>
          <w:szCs w:val="22"/>
        </w:rPr>
        <w:t>_</w:t>
      </w:r>
      <w:r w:rsidRPr="00DE73EA">
        <w:rPr>
          <w:rFonts w:ascii="Times New Roman" w:hAnsi="Times New Roman" w:cs="Times New Roman"/>
          <w:sz w:val="22"/>
          <w:szCs w:val="22"/>
        </w:rPr>
        <w:t>_______ 20</w:t>
      </w:r>
      <w:r w:rsidR="009A6C30" w:rsidRPr="00DE73EA">
        <w:rPr>
          <w:rFonts w:ascii="Times New Roman" w:hAnsi="Times New Roman" w:cs="Times New Roman"/>
          <w:sz w:val="22"/>
          <w:szCs w:val="22"/>
        </w:rPr>
        <w:t>2</w:t>
      </w:r>
      <w:r w:rsidR="00D430D1" w:rsidRPr="00DE73EA">
        <w:rPr>
          <w:rFonts w:ascii="Times New Roman" w:hAnsi="Times New Roman" w:cs="Times New Roman"/>
          <w:sz w:val="22"/>
          <w:szCs w:val="22"/>
        </w:rPr>
        <w:t>_</w:t>
      </w:r>
      <w:r w:rsidRPr="00DE73EA">
        <w:rPr>
          <w:rFonts w:ascii="Times New Roman" w:hAnsi="Times New Roman" w:cs="Times New Roman"/>
          <w:sz w:val="22"/>
          <w:szCs w:val="22"/>
        </w:rPr>
        <w:t>__ г. по причине:</w:t>
      </w:r>
    </w:p>
    <w:p w:rsidR="008A4563" w:rsidRPr="00DE73EA" w:rsidRDefault="008A4563" w:rsidP="009A6C30">
      <w:pPr>
        <w:pStyle w:val="a8"/>
        <w:spacing w:line="360" w:lineRule="auto"/>
        <w:jc w:val="both"/>
        <w:rPr>
          <w:rFonts w:ascii="Times New Roman" w:hAnsi="Times New Roman" w:cs="Times New Roman"/>
          <w:sz w:val="22"/>
          <w:szCs w:val="22"/>
        </w:rPr>
      </w:pPr>
    </w:p>
    <w:p w:rsidR="008A4563" w:rsidRPr="00DE73EA" w:rsidRDefault="008A4563" w:rsidP="009A6C30">
      <w:pPr>
        <w:pStyle w:val="a8"/>
        <w:spacing w:line="360" w:lineRule="auto"/>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w:t>
      </w:r>
    </w:p>
    <w:p w:rsidR="008A4563" w:rsidRPr="00DE73EA" w:rsidRDefault="008A4563" w:rsidP="009A6C30">
      <w:pPr>
        <w:pStyle w:val="a8"/>
        <w:spacing w:line="360" w:lineRule="auto"/>
        <w:jc w:val="center"/>
        <w:rPr>
          <w:rFonts w:ascii="Times New Roman" w:hAnsi="Times New Roman" w:cs="Times New Roman"/>
          <w:i/>
          <w:sz w:val="22"/>
          <w:szCs w:val="22"/>
        </w:rPr>
      </w:pPr>
      <w:r w:rsidRPr="00DE73EA">
        <w:rPr>
          <w:rFonts w:ascii="Times New Roman" w:hAnsi="Times New Roman" w:cs="Times New Roman"/>
          <w:i/>
          <w:sz w:val="22"/>
          <w:szCs w:val="22"/>
        </w:rPr>
        <w:t xml:space="preserve">(причина </w:t>
      </w:r>
      <w:r w:rsidR="00B7746E" w:rsidRPr="00DE73EA">
        <w:rPr>
          <w:rFonts w:ascii="Times New Roman" w:hAnsi="Times New Roman" w:cs="Times New Roman"/>
          <w:i/>
          <w:sz w:val="22"/>
          <w:szCs w:val="22"/>
        </w:rPr>
        <w:t>снятия</w:t>
      </w:r>
      <w:r w:rsidRPr="00DE73EA">
        <w:rPr>
          <w:rFonts w:ascii="Times New Roman" w:hAnsi="Times New Roman" w:cs="Times New Roman"/>
          <w:i/>
          <w:sz w:val="22"/>
          <w:szCs w:val="22"/>
        </w:rPr>
        <w:t>)</w:t>
      </w: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sz w:val="22"/>
          <w:szCs w:val="22"/>
        </w:rPr>
      </w:pPr>
    </w:p>
    <w:p w:rsidR="008A4563" w:rsidRPr="00DE73EA" w:rsidRDefault="008A4563" w:rsidP="008A4563">
      <w:pPr>
        <w:pStyle w:val="a8"/>
        <w:jc w:val="both"/>
        <w:rPr>
          <w:rFonts w:ascii="Times New Roman" w:hAnsi="Times New Roman" w:cs="Times New Roman"/>
          <w:b/>
          <w:sz w:val="22"/>
          <w:szCs w:val="22"/>
        </w:rPr>
      </w:pPr>
      <w:r w:rsidRPr="00DE73EA">
        <w:rPr>
          <w:rFonts w:ascii="Times New Roman" w:hAnsi="Times New Roman" w:cs="Times New Roman"/>
          <w:b/>
          <w:sz w:val="22"/>
          <w:szCs w:val="22"/>
        </w:rPr>
        <w:t xml:space="preserve">Квалифицирующий сотрудник </w:t>
      </w:r>
      <w:proofErr w:type="gramStart"/>
      <w:r w:rsidRPr="00DE73EA">
        <w:rPr>
          <w:rFonts w:ascii="Times New Roman" w:hAnsi="Times New Roman" w:cs="Times New Roman"/>
          <w:b/>
          <w:sz w:val="22"/>
          <w:szCs w:val="22"/>
        </w:rPr>
        <w:t>Компании  _</w:t>
      </w:r>
      <w:proofErr w:type="gramEnd"/>
      <w:r w:rsidRPr="00DE73EA">
        <w:rPr>
          <w:rFonts w:ascii="Times New Roman" w:hAnsi="Times New Roman" w:cs="Times New Roman"/>
          <w:b/>
          <w:sz w:val="22"/>
          <w:szCs w:val="22"/>
        </w:rPr>
        <w:t>___________</w:t>
      </w:r>
      <w:r w:rsidR="00163E86" w:rsidRPr="00DE73EA">
        <w:rPr>
          <w:rFonts w:ascii="Times New Roman" w:hAnsi="Times New Roman" w:cs="Times New Roman"/>
          <w:b/>
          <w:sz w:val="22"/>
          <w:szCs w:val="22"/>
        </w:rPr>
        <w:t xml:space="preserve">______ / </w:t>
      </w:r>
      <w:r w:rsidR="005A08D1" w:rsidRPr="00DE73EA">
        <w:rPr>
          <w:rFonts w:ascii="Times New Roman" w:hAnsi="Times New Roman" w:cs="Times New Roman"/>
          <w:b/>
          <w:sz w:val="22"/>
          <w:szCs w:val="22"/>
        </w:rPr>
        <w:t>_______</w:t>
      </w:r>
      <w:r w:rsidR="00163E86" w:rsidRPr="00DE73EA">
        <w:rPr>
          <w:rFonts w:ascii="Times New Roman" w:hAnsi="Times New Roman" w:cs="Times New Roman"/>
          <w:b/>
          <w:sz w:val="22"/>
          <w:szCs w:val="22"/>
        </w:rPr>
        <w:t>___________</w:t>
      </w:r>
      <w:r w:rsidR="0022665E" w:rsidRPr="00DE73EA">
        <w:rPr>
          <w:rFonts w:ascii="Times New Roman" w:hAnsi="Times New Roman" w:cs="Times New Roman"/>
          <w:b/>
          <w:sz w:val="22"/>
          <w:szCs w:val="22"/>
        </w:rPr>
        <w:t>_______</w:t>
      </w:r>
      <w:r w:rsidR="00163E86" w:rsidRPr="00DE73EA">
        <w:rPr>
          <w:rFonts w:ascii="Times New Roman" w:hAnsi="Times New Roman" w:cs="Times New Roman"/>
          <w:b/>
          <w:sz w:val="22"/>
          <w:szCs w:val="22"/>
        </w:rPr>
        <w:t>_______</w:t>
      </w:r>
    </w:p>
    <w:p w:rsidR="008A4563" w:rsidRPr="00DE73EA" w:rsidRDefault="008A4563" w:rsidP="008A4563">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 xml:space="preserve">      </w:t>
      </w:r>
      <w:r w:rsidRPr="00DE73EA">
        <w:rPr>
          <w:rFonts w:ascii="Times New Roman" w:hAnsi="Times New Roman" w:cs="Times New Roman"/>
          <w:i/>
          <w:sz w:val="22"/>
          <w:szCs w:val="22"/>
        </w:rPr>
        <w:tab/>
        <w:t xml:space="preserve">                </w:t>
      </w:r>
      <w:r w:rsidR="008130B9"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8A4563" w:rsidRPr="00DE73EA" w:rsidRDefault="008A4563" w:rsidP="008A4563">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
    <w:p w:rsidR="00B87BC2" w:rsidRPr="00DE73EA" w:rsidRDefault="00B87BC2" w:rsidP="00B87BC2">
      <w:pPr>
        <w:pStyle w:val="a8"/>
        <w:widowControl w:val="0"/>
        <w:jc w:val="center"/>
        <w:rPr>
          <w:rFonts w:ascii="Times New Roman" w:hAnsi="Times New Roman" w:cs="Times New Roman"/>
          <w:sz w:val="22"/>
          <w:szCs w:val="22"/>
        </w:rPr>
      </w:pPr>
      <w:r w:rsidRPr="00DE73EA">
        <w:rPr>
          <w:rFonts w:ascii="Times New Roman" w:hAnsi="Times New Roman" w:cs="Times New Roman"/>
          <w:sz w:val="22"/>
          <w:szCs w:val="22"/>
        </w:rPr>
        <w:t xml:space="preserve">    </w:t>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
    <w:p w:rsidR="008A4563" w:rsidRPr="00DE73EA" w:rsidRDefault="00B87BC2" w:rsidP="00B87BC2">
      <w:pPr>
        <w:pStyle w:val="a8"/>
        <w:widowControl w:val="0"/>
        <w:ind w:left="2124" w:firstLine="708"/>
        <w:jc w:val="center"/>
        <w:rPr>
          <w:rFonts w:ascii="Times New Roman" w:hAnsi="Times New Roman" w:cs="Times New Roman"/>
          <w:sz w:val="22"/>
          <w:szCs w:val="22"/>
        </w:rPr>
      </w:pPr>
      <w:r w:rsidRPr="00DE73EA">
        <w:rPr>
          <w:rFonts w:ascii="Times New Roman" w:hAnsi="Times New Roman" w:cs="Times New Roman"/>
          <w:sz w:val="22"/>
          <w:szCs w:val="22"/>
        </w:rPr>
        <w:t>МП</w:t>
      </w: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8A4563" w:rsidRPr="00DE73EA" w:rsidRDefault="008A4563" w:rsidP="00F71FDA">
      <w:pPr>
        <w:pStyle w:val="a8"/>
        <w:widowControl w:val="0"/>
        <w:jc w:val="right"/>
        <w:rPr>
          <w:rFonts w:ascii="Times New Roman" w:hAnsi="Times New Roman" w:cs="Times New Roman"/>
          <w:b/>
          <w:sz w:val="22"/>
          <w:szCs w:val="22"/>
        </w:rPr>
      </w:pPr>
    </w:p>
    <w:p w:rsidR="00F71FDA" w:rsidRPr="00DE73EA" w:rsidRDefault="00F71FDA" w:rsidP="00F71FDA">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 xml:space="preserve">Приложение </w:t>
      </w:r>
      <w:r w:rsidR="006F6A28" w:rsidRPr="00DE73EA">
        <w:rPr>
          <w:rFonts w:ascii="Times New Roman" w:hAnsi="Times New Roman" w:cs="Times New Roman"/>
          <w:b/>
          <w:sz w:val="22"/>
          <w:szCs w:val="22"/>
        </w:rPr>
        <w:t>8</w:t>
      </w:r>
    </w:p>
    <w:p w:rsidR="00F71FDA" w:rsidRPr="00DE73EA" w:rsidRDefault="00F71FDA" w:rsidP="00F71FDA">
      <w:pPr>
        <w:pStyle w:val="a8"/>
        <w:widowControl w:val="0"/>
        <w:jc w:val="right"/>
        <w:rPr>
          <w:b/>
          <w:sz w:val="22"/>
          <w:szCs w:val="22"/>
        </w:rPr>
      </w:pPr>
    </w:p>
    <w:p w:rsidR="00F71FDA" w:rsidRPr="00DE73EA" w:rsidRDefault="00F71FDA" w:rsidP="00F71FDA">
      <w:pPr>
        <w:pStyle w:val="a8"/>
        <w:widowControl w:val="0"/>
        <w:jc w:val="right"/>
        <w:rPr>
          <w:rFonts w:ascii="Times New Roman" w:hAnsi="Times New Roman" w:cs="Times New Roman"/>
          <w:sz w:val="22"/>
          <w:szCs w:val="22"/>
        </w:rPr>
      </w:pPr>
      <w:r w:rsidRPr="00DE73EA">
        <w:rPr>
          <w:rFonts w:ascii="Times New Roman" w:hAnsi="Times New Roman" w:cs="Times New Roman"/>
          <w:sz w:val="22"/>
          <w:szCs w:val="22"/>
        </w:rPr>
        <w:t>В АО «</w:t>
      </w:r>
      <w:r w:rsidR="009A59F2" w:rsidRPr="00DE73EA">
        <w:rPr>
          <w:rFonts w:ascii="Times New Roman" w:hAnsi="Times New Roman" w:cs="Times New Roman"/>
          <w:sz w:val="22"/>
          <w:szCs w:val="22"/>
        </w:rPr>
        <w:t>ГФТ ПИФ</w:t>
      </w:r>
      <w:r w:rsidRPr="00DE73EA">
        <w:rPr>
          <w:rFonts w:ascii="Times New Roman" w:hAnsi="Times New Roman" w:cs="Times New Roman"/>
          <w:sz w:val="22"/>
          <w:szCs w:val="22"/>
        </w:rPr>
        <w:t>»</w:t>
      </w:r>
    </w:p>
    <w:p w:rsidR="00F71FDA" w:rsidRPr="00DE73EA" w:rsidRDefault="00F71FDA" w:rsidP="00F71FDA">
      <w:pPr>
        <w:pStyle w:val="a8"/>
        <w:widowControl w:val="0"/>
        <w:jc w:val="right"/>
        <w:rPr>
          <w:rFonts w:ascii="Times New Roman" w:hAnsi="Times New Roman" w:cs="Times New Roman"/>
          <w:sz w:val="22"/>
          <w:szCs w:val="22"/>
        </w:rPr>
      </w:pPr>
    </w:p>
    <w:p w:rsidR="00F71FDA" w:rsidRPr="00DE73EA" w:rsidRDefault="00F71FDA" w:rsidP="00F71FDA">
      <w:pPr>
        <w:pStyle w:val="a8"/>
        <w:widowControl w:val="0"/>
        <w:jc w:val="right"/>
        <w:rPr>
          <w:rFonts w:ascii="Times New Roman" w:hAnsi="Times New Roman" w:cs="Times New Roman"/>
          <w:sz w:val="22"/>
          <w:szCs w:val="22"/>
        </w:rPr>
      </w:pPr>
      <w:r w:rsidRPr="00DE73EA">
        <w:rPr>
          <w:rFonts w:ascii="Times New Roman" w:hAnsi="Times New Roman" w:cs="Times New Roman"/>
          <w:sz w:val="22"/>
          <w:szCs w:val="22"/>
        </w:rPr>
        <w:t>От  _________________________________________</w:t>
      </w:r>
    </w:p>
    <w:p w:rsidR="00F71FDA" w:rsidRPr="00DE73EA" w:rsidRDefault="00F71FDA" w:rsidP="00F71FDA">
      <w:pPr>
        <w:pStyle w:val="a8"/>
        <w:widowControl w:val="0"/>
        <w:jc w:val="right"/>
        <w:rPr>
          <w:rFonts w:ascii="Times New Roman" w:hAnsi="Times New Roman" w:cs="Times New Roman"/>
          <w:i/>
          <w:sz w:val="22"/>
          <w:szCs w:val="22"/>
        </w:rPr>
      </w:pPr>
      <w:r w:rsidRPr="00DE73EA">
        <w:rPr>
          <w:rFonts w:ascii="Times New Roman" w:hAnsi="Times New Roman" w:cs="Times New Roman"/>
          <w:i/>
          <w:sz w:val="22"/>
          <w:szCs w:val="22"/>
        </w:rPr>
        <w:t xml:space="preserve">(ФИО </w:t>
      </w:r>
      <w:r w:rsidR="005B1D89" w:rsidRPr="00DE73EA">
        <w:rPr>
          <w:rFonts w:ascii="Times New Roman" w:hAnsi="Times New Roman" w:cs="Times New Roman"/>
          <w:i/>
          <w:sz w:val="22"/>
          <w:szCs w:val="22"/>
        </w:rPr>
        <w:t xml:space="preserve">физического лица </w:t>
      </w:r>
      <w:r w:rsidRPr="00DE73EA">
        <w:rPr>
          <w:rFonts w:ascii="Times New Roman" w:hAnsi="Times New Roman" w:cs="Times New Roman"/>
          <w:i/>
          <w:sz w:val="22"/>
          <w:szCs w:val="22"/>
        </w:rPr>
        <w:t xml:space="preserve">или </w:t>
      </w:r>
      <w:r w:rsidR="005B1D89" w:rsidRPr="00DE73EA">
        <w:rPr>
          <w:rFonts w:ascii="Times New Roman" w:hAnsi="Times New Roman" w:cs="Times New Roman"/>
          <w:i/>
          <w:sz w:val="22"/>
          <w:szCs w:val="22"/>
        </w:rPr>
        <w:t xml:space="preserve">полное </w:t>
      </w:r>
      <w:r w:rsidRPr="00DE73EA">
        <w:rPr>
          <w:rFonts w:ascii="Times New Roman" w:hAnsi="Times New Roman" w:cs="Times New Roman"/>
          <w:i/>
          <w:sz w:val="22"/>
          <w:szCs w:val="22"/>
        </w:rPr>
        <w:t>наименование юридического лица)</w:t>
      </w:r>
    </w:p>
    <w:p w:rsidR="00F71FDA" w:rsidRPr="00DE73EA" w:rsidRDefault="00F71FDA" w:rsidP="00F71FDA">
      <w:pPr>
        <w:pStyle w:val="a8"/>
        <w:widowControl w:val="0"/>
        <w:jc w:val="center"/>
        <w:rPr>
          <w:rFonts w:ascii="Times New Roman" w:hAnsi="Times New Roman" w:cs="Times New Roman"/>
          <w:b/>
          <w:sz w:val="22"/>
          <w:szCs w:val="22"/>
        </w:rPr>
      </w:pPr>
    </w:p>
    <w:p w:rsidR="00F71FDA" w:rsidRPr="00DE73EA" w:rsidRDefault="00F71FDA" w:rsidP="00F71FDA">
      <w:pPr>
        <w:pStyle w:val="a8"/>
        <w:widowControl w:val="0"/>
        <w:jc w:val="center"/>
        <w:rPr>
          <w:rFonts w:ascii="Times New Roman" w:hAnsi="Times New Roman" w:cs="Times New Roman"/>
          <w:b/>
          <w:sz w:val="22"/>
          <w:szCs w:val="22"/>
        </w:rPr>
      </w:pPr>
    </w:p>
    <w:p w:rsidR="00F71FDA" w:rsidRPr="00DE73EA" w:rsidRDefault="00F71FDA" w:rsidP="00F71FDA">
      <w:pPr>
        <w:pStyle w:val="a8"/>
        <w:widowControl w:val="0"/>
        <w:jc w:val="center"/>
        <w:rPr>
          <w:rFonts w:ascii="Times New Roman" w:hAnsi="Times New Roman" w:cs="Times New Roman"/>
          <w:b/>
          <w:sz w:val="22"/>
          <w:szCs w:val="22"/>
        </w:rPr>
      </w:pPr>
    </w:p>
    <w:p w:rsidR="00F71FDA" w:rsidRPr="00DE73EA" w:rsidRDefault="00F71FDA" w:rsidP="00F71FDA">
      <w:pPr>
        <w:pStyle w:val="a8"/>
        <w:widowControl w:val="0"/>
        <w:jc w:val="center"/>
        <w:rPr>
          <w:rFonts w:ascii="Times New Roman" w:hAnsi="Times New Roman" w:cs="Times New Roman"/>
          <w:b/>
          <w:sz w:val="28"/>
          <w:szCs w:val="28"/>
        </w:rPr>
      </w:pPr>
      <w:r w:rsidRPr="00DE73EA">
        <w:rPr>
          <w:rFonts w:ascii="Times New Roman" w:hAnsi="Times New Roman" w:cs="Times New Roman"/>
          <w:b/>
          <w:sz w:val="28"/>
          <w:szCs w:val="28"/>
        </w:rPr>
        <w:t>Заявление</w:t>
      </w:r>
    </w:p>
    <w:p w:rsidR="00F71FDA" w:rsidRPr="00DE73EA" w:rsidRDefault="00F71FDA" w:rsidP="00F71FDA">
      <w:pPr>
        <w:pStyle w:val="a8"/>
        <w:widowControl w:val="0"/>
        <w:jc w:val="center"/>
        <w:rPr>
          <w:rFonts w:ascii="Times New Roman" w:hAnsi="Times New Roman" w:cs="Times New Roman"/>
          <w:b/>
          <w:sz w:val="24"/>
          <w:szCs w:val="22"/>
        </w:rPr>
      </w:pPr>
      <w:r w:rsidRPr="00DE73EA">
        <w:rPr>
          <w:rFonts w:ascii="Times New Roman" w:hAnsi="Times New Roman" w:cs="Times New Roman"/>
          <w:b/>
          <w:sz w:val="24"/>
          <w:szCs w:val="22"/>
        </w:rPr>
        <w:t xml:space="preserve">об </w:t>
      </w:r>
      <w:r w:rsidR="008A4563" w:rsidRPr="00DE73EA">
        <w:rPr>
          <w:rFonts w:ascii="Times New Roman" w:hAnsi="Times New Roman" w:cs="Times New Roman"/>
          <w:b/>
          <w:sz w:val="24"/>
          <w:szCs w:val="22"/>
        </w:rPr>
        <w:t>исключении из реестра квалифицированных инвесторов</w:t>
      </w: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pStyle w:val="a8"/>
        <w:rPr>
          <w:rFonts w:ascii="Times New Roman" w:hAnsi="Times New Roman" w:cs="Times New Roman"/>
          <w:sz w:val="22"/>
          <w:szCs w:val="22"/>
        </w:rPr>
      </w:pPr>
      <w:r w:rsidRPr="00DE73EA">
        <w:rPr>
          <w:rFonts w:ascii="Times New Roman" w:hAnsi="Times New Roman" w:cs="Times New Roman"/>
          <w:sz w:val="22"/>
          <w:szCs w:val="22"/>
        </w:rPr>
        <w:t xml:space="preserve">Прошу исключить __________________________________________________________________________________ </w:t>
      </w:r>
    </w:p>
    <w:p w:rsidR="00F71FDA" w:rsidRPr="00DE73EA" w:rsidRDefault="00F71FDA" w:rsidP="00F832C8">
      <w:pPr>
        <w:pStyle w:val="a8"/>
        <w:ind w:left="1416" w:firstLine="708"/>
        <w:jc w:val="both"/>
        <w:rPr>
          <w:rFonts w:ascii="Times New Roman" w:hAnsi="Times New Roman" w:cs="Times New Roman"/>
          <w:sz w:val="22"/>
          <w:szCs w:val="22"/>
        </w:rPr>
      </w:pPr>
      <w:r w:rsidRPr="00DE73EA">
        <w:rPr>
          <w:rFonts w:ascii="Times New Roman" w:hAnsi="Times New Roman" w:cs="Times New Roman"/>
          <w:i/>
          <w:sz w:val="22"/>
          <w:szCs w:val="22"/>
        </w:rPr>
        <w:t xml:space="preserve">(«меня» или </w:t>
      </w:r>
      <w:r w:rsidR="005B1D89" w:rsidRPr="00DE73EA">
        <w:rPr>
          <w:rFonts w:ascii="Times New Roman" w:hAnsi="Times New Roman" w:cs="Times New Roman"/>
          <w:i/>
          <w:sz w:val="22"/>
          <w:szCs w:val="22"/>
        </w:rPr>
        <w:t xml:space="preserve">полное </w:t>
      </w:r>
      <w:r w:rsidRPr="00DE73EA">
        <w:rPr>
          <w:rFonts w:ascii="Times New Roman" w:hAnsi="Times New Roman" w:cs="Times New Roman"/>
          <w:i/>
          <w:sz w:val="22"/>
          <w:szCs w:val="22"/>
        </w:rPr>
        <w:t>наименование юридического лица)</w:t>
      </w:r>
    </w:p>
    <w:p w:rsidR="00F71FDA" w:rsidRPr="00DE73EA" w:rsidRDefault="00F71FDA" w:rsidP="00F71FDA">
      <w:pPr>
        <w:pStyle w:val="a8"/>
        <w:jc w:val="both"/>
        <w:rPr>
          <w:rFonts w:ascii="Times New Roman" w:hAnsi="Times New Roman" w:cs="Times New Roman"/>
          <w:sz w:val="22"/>
          <w:szCs w:val="22"/>
        </w:rPr>
      </w:pPr>
      <w:r w:rsidRPr="00DE73EA">
        <w:rPr>
          <w:rFonts w:ascii="Times New Roman" w:hAnsi="Times New Roman" w:cs="Times New Roman"/>
          <w:sz w:val="22"/>
          <w:szCs w:val="22"/>
        </w:rPr>
        <w:t>из реестра квалифицированных инвесторов</w:t>
      </w: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pStyle w:val="a8"/>
        <w:jc w:val="both"/>
        <w:rPr>
          <w:rFonts w:ascii="Times New Roman" w:hAnsi="Times New Roman" w:cs="Times New Roman"/>
          <w:sz w:val="22"/>
          <w:szCs w:val="22"/>
        </w:rPr>
      </w:pP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в целом</w:t>
      </w: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pStyle w:val="a8"/>
        <w:jc w:val="both"/>
        <w:rPr>
          <w:rFonts w:ascii="Times New Roman" w:hAnsi="Times New Roman" w:cs="Times New Roman"/>
          <w:sz w:val="22"/>
          <w:szCs w:val="22"/>
        </w:rPr>
      </w:pPr>
      <w:r w:rsidRPr="00DE73EA">
        <w:rPr>
          <w:rFonts w:ascii="Times New Roman" w:hAnsi="Times New Roman" w:cs="Times New Roman"/>
          <w:sz w:val="22"/>
          <w:szCs w:val="22"/>
        </w:rPr>
        <w:t>или</w:t>
      </w: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pStyle w:val="a8"/>
        <w:jc w:val="both"/>
        <w:rPr>
          <w:rFonts w:ascii="Times New Roman" w:hAnsi="Times New Roman" w:cs="Times New Roman"/>
          <w:sz w:val="22"/>
          <w:szCs w:val="22"/>
        </w:rPr>
      </w:pPr>
      <w:r w:rsidRPr="00DE73EA">
        <w:rPr>
          <w:rFonts w:ascii="Times New Roman" w:hAnsi="Times New Roman" w:cs="Times New Roman"/>
          <w:sz w:val="22"/>
          <w:szCs w:val="22"/>
        </w:rPr>
        <w:sym w:font="Wingdings" w:char="F0A8"/>
      </w:r>
      <w:r w:rsidRPr="00DE73EA">
        <w:rPr>
          <w:rFonts w:ascii="Times New Roman" w:hAnsi="Times New Roman" w:cs="Times New Roman"/>
          <w:sz w:val="22"/>
          <w:szCs w:val="22"/>
        </w:rPr>
        <w:t xml:space="preserve">   в отношении следующих видов </w:t>
      </w:r>
      <w:r w:rsidR="008A4563" w:rsidRPr="00DE73EA">
        <w:rPr>
          <w:rFonts w:ascii="Times New Roman" w:hAnsi="Times New Roman" w:cs="Times New Roman"/>
          <w:sz w:val="22"/>
          <w:szCs w:val="22"/>
        </w:rPr>
        <w:t>ценных бумаг</w:t>
      </w:r>
      <w:r w:rsidRPr="00DE73EA">
        <w:rPr>
          <w:rFonts w:ascii="Times New Roman" w:hAnsi="Times New Roman" w:cs="Times New Roman"/>
          <w:sz w:val="22"/>
          <w:szCs w:val="22"/>
        </w:rPr>
        <w:t>:</w:t>
      </w:r>
    </w:p>
    <w:p w:rsidR="00F71FDA" w:rsidRPr="00DE73EA" w:rsidRDefault="00F71FDA" w:rsidP="00F71FDA">
      <w:pPr>
        <w:pStyle w:val="a8"/>
        <w:jc w:val="both"/>
        <w:rPr>
          <w:rFonts w:ascii="Times New Roman" w:hAnsi="Times New Roman" w:cs="Times New Roman"/>
          <w:sz w:val="22"/>
          <w:szCs w:val="22"/>
        </w:rPr>
      </w:pPr>
      <w:r w:rsidRPr="00DE73EA">
        <w:rPr>
          <w:rFonts w:ascii="Times New Roman" w:hAnsi="Times New Roman" w:cs="Times New Roman"/>
          <w:sz w:val="22"/>
          <w:szCs w:val="22"/>
        </w:rPr>
        <w:t>___________________________________________________________________</w:t>
      </w:r>
      <w:r w:rsidR="008A4563" w:rsidRPr="00DE73EA">
        <w:rPr>
          <w:rFonts w:ascii="Times New Roman" w:hAnsi="Times New Roman" w:cs="Times New Roman"/>
          <w:sz w:val="22"/>
          <w:szCs w:val="22"/>
        </w:rPr>
        <w:t>_______________________</w:t>
      </w: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pStyle w:val="a8"/>
        <w:jc w:val="both"/>
        <w:rPr>
          <w:rFonts w:ascii="Times New Roman" w:hAnsi="Times New Roman" w:cs="Times New Roman"/>
          <w:sz w:val="22"/>
          <w:szCs w:val="22"/>
        </w:rPr>
      </w:pPr>
    </w:p>
    <w:p w:rsidR="00F71FDA" w:rsidRPr="00DE73EA" w:rsidRDefault="00F71FDA" w:rsidP="00F71FDA">
      <w:pPr>
        <w:autoSpaceDE w:val="0"/>
        <w:autoSpaceDN w:val="0"/>
        <w:adjustRightInd w:val="0"/>
        <w:jc w:val="center"/>
        <w:rPr>
          <w:b/>
          <w:sz w:val="22"/>
          <w:szCs w:val="22"/>
        </w:rPr>
      </w:pPr>
    </w:p>
    <w:p w:rsidR="00F71FDA" w:rsidRPr="00DE73EA" w:rsidRDefault="00F71FDA" w:rsidP="00F71FDA">
      <w:pPr>
        <w:autoSpaceDE w:val="0"/>
        <w:autoSpaceDN w:val="0"/>
        <w:adjustRightInd w:val="0"/>
        <w:jc w:val="center"/>
        <w:rPr>
          <w:b/>
          <w:sz w:val="22"/>
          <w:szCs w:val="22"/>
        </w:rPr>
      </w:pPr>
    </w:p>
    <w:p w:rsidR="008A4563" w:rsidRPr="00DE73EA" w:rsidRDefault="00F71FDA" w:rsidP="00F71FDA">
      <w:pPr>
        <w:pStyle w:val="a8"/>
        <w:jc w:val="both"/>
        <w:rPr>
          <w:rFonts w:ascii="Times New Roman" w:hAnsi="Times New Roman" w:cs="Times New Roman"/>
          <w:b/>
          <w:sz w:val="22"/>
          <w:szCs w:val="22"/>
        </w:rPr>
      </w:pPr>
      <w:r w:rsidRPr="00DE73EA">
        <w:rPr>
          <w:rFonts w:ascii="Times New Roman" w:hAnsi="Times New Roman" w:cs="Times New Roman"/>
          <w:b/>
          <w:sz w:val="22"/>
          <w:szCs w:val="22"/>
        </w:rPr>
        <w:t>Дата</w:t>
      </w:r>
      <w:r w:rsidR="00505BCA" w:rsidRPr="00DE73EA">
        <w:rPr>
          <w:rFonts w:ascii="Times New Roman" w:hAnsi="Times New Roman" w:cs="Times New Roman"/>
          <w:b/>
          <w:sz w:val="22"/>
          <w:szCs w:val="22"/>
        </w:rPr>
        <w:t xml:space="preserve"> </w:t>
      </w:r>
      <w:r w:rsidR="008A4563" w:rsidRPr="00DE73EA">
        <w:rPr>
          <w:rFonts w:ascii="Times New Roman" w:hAnsi="Times New Roman" w:cs="Times New Roman"/>
          <w:b/>
          <w:sz w:val="22"/>
          <w:szCs w:val="22"/>
        </w:rPr>
        <w:t>«</w:t>
      </w:r>
      <w:r w:rsidRPr="00DE73EA">
        <w:rPr>
          <w:rFonts w:ascii="Times New Roman" w:hAnsi="Times New Roman" w:cs="Times New Roman"/>
          <w:b/>
          <w:sz w:val="22"/>
          <w:szCs w:val="22"/>
        </w:rPr>
        <w:t>___</w:t>
      </w:r>
      <w:proofErr w:type="gramStart"/>
      <w:r w:rsidRPr="00DE73EA">
        <w:rPr>
          <w:rFonts w:ascii="Times New Roman" w:hAnsi="Times New Roman" w:cs="Times New Roman"/>
          <w:b/>
          <w:sz w:val="22"/>
          <w:szCs w:val="22"/>
        </w:rPr>
        <w:t>_»_</w:t>
      </w:r>
      <w:proofErr w:type="gramEnd"/>
      <w:r w:rsidRPr="00DE73EA">
        <w:rPr>
          <w:rFonts w:ascii="Times New Roman" w:hAnsi="Times New Roman" w:cs="Times New Roman"/>
          <w:b/>
          <w:sz w:val="22"/>
          <w:szCs w:val="22"/>
        </w:rPr>
        <w:t>__________</w:t>
      </w:r>
      <w:r w:rsidR="00B87BC2" w:rsidRPr="00DE73EA">
        <w:rPr>
          <w:rFonts w:ascii="Times New Roman" w:hAnsi="Times New Roman" w:cs="Times New Roman"/>
          <w:b/>
          <w:sz w:val="22"/>
          <w:szCs w:val="22"/>
        </w:rPr>
        <w:t>_______</w:t>
      </w:r>
      <w:r w:rsidRPr="00DE73EA">
        <w:rPr>
          <w:rFonts w:ascii="Times New Roman" w:hAnsi="Times New Roman" w:cs="Times New Roman"/>
          <w:b/>
          <w:sz w:val="22"/>
          <w:szCs w:val="22"/>
        </w:rPr>
        <w:t>____20</w:t>
      </w:r>
      <w:r w:rsidR="0095482C" w:rsidRPr="00DE73EA">
        <w:rPr>
          <w:rFonts w:ascii="Times New Roman" w:hAnsi="Times New Roman" w:cs="Times New Roman"/>
          <w:b/>
          <w:sz w:val="22"/>
          <w:szCs w:val="22"/>
        </w:rPr>
        <w:t>2</w:t>
      </w:r>
      <w:r w:rsidR="00B87BC2" w:rsidRPr="00DE73EA">
        <w:rPr>
          <w:rFonts w:ascii="Times New Roman" w:hAnsi="Times New Roman" w:cs="Times New Roman"/>
          <w:b/>
          <w:sz w:val="22"/>
          <w:szCs w:val="22"/>
        </w:rPr>
        <w:t>___</w:t>
      </w:r>
      <w:r w:rsidR="004021BA" w:rsidRPr="00DE73EA">
        <w:rPr>
          <w:rFonts w:ascii="Times New Roman" w:hAnsi="Times New Roman" w:cs="Times New Roman"/>
          <w:b/>
          <w:sz w:val="22"/>
          <w:szCs w:val="22"/>
        </w:rPr>
        <w:t xml:space="preserve"> </w:t>
      </w:r>
      <w:r w:rsidRPr="00DE73EA">
        <w:rPr>
          <w:rFonts w:ascii="Times New Roman" w:hAnsi="Times New Roman" w:cs="Times New Roman"/>
          <w:b/>
          <w:sz w:val="22"/>
          <w:szCs w:val="22"/>
        </w:rPr>
        <w:t>г.</w:t>
      </w:r>
    </w:p>
    <w:p w:rsidR="008A4563" w:rsidRPr="00DE73EA" w:rsidRDefault="008A4563" w:rsidP="00F71FDA">
      <w:pPr>
        <w:pStyle w:val="a8"/>
        <w:jc w:val="both"/>
        <w:rPr>
          <w:rFonts w:ascii="Times New Roman" w:hAnsi="Times New Roman" w:cs="Times New Roman"/>
          <w:b/>
          <w:sz w:val="22"/>
          <w:szCs w:val="22"/>
        </w:rPr>
      </w:pPr>
    </w:p>
    <w:p w:rsidR="00505BCA" w:rsidRPr="00DE73EA" w:rsidRDefault="00505BCA" w:rsidP="00F71FDA">
      <w:pPr>
        <w:pStyle w:val="a8"/>
        <w:jc w:val="both"/>
        <w:rPr>
          <w:rFonts w:ascii="Times New Roman" w:hAnsi="Times New Roman" w:cs="Times New Roman"/>
          <w:b/>
          <w:sz w:val="22"/>
          <w:szCs w:val="22"/>
        </w:rPr>
      </w:pPr>
    </w:p>
    <w:p w:rsidR="008A4563" w:rsidRPr="00DE73EA" w:rsidRDefault="00F71FDA" w:rsidP="00F71FDA">
      <w:pPr>
        <w:pStyle w:val="a8"/>
        <w:jc w:val="both"/>
        <w:rPr>
          <w:rFonts w:ascii="Times New Roman" w:hAnsi="Times New Roman" w:cs="Times New Roman"/>
          <w:b/>
          <w:sz w:val="22"/>
          <w:szCs w:val="22"/>
        </w:rPr>
      </w:pPr>
      <w:r w:rsidRPr="00DE73EA">
        <w:rPr>
          <w:rFonts w:ascii="Times New Roman" w:hAnsi="Times New Roman" w:cs="Times New Roman"/>
          <w:b/>
          <w:sz w:val="22"/>
          <w:szCs w:val="22"/>
        </w:rPr>
        <w:t>Заявитель</w:t>
      </w:r>
      <w:r w:rsidR="008A4563" w:rsidRPr="00DE73EA">
        <w:rPr>
          <w:rFonts w:ascii="Times New Roman" w:hAnsi="Times New Roman" w:cs="Times New Roman"/>
          <w:b/>
          <w:sz w:val="22"/>
          <w:szCs w:val="22"/>
        </w:rPr>
        <w:t xml:space="preserve"> </w:t>
      </w:r>
      <w:r w:rsidRPr="00DE73EA">
        <w:rPr>
          <w:rFonts w:ascii="Times New Roman" w:hAnsi="Times New Roman" w:cs="Times New Roman"/>
          <w:b/>
          <w:sz w:val="22"/>
          <w:szCs w:val="22"/>
        </w:rPr>
        <w:t>___________________________/______</w:t>
      </w:r>
      <w:r w:rsidR="00B87BC2" w:rsidRPr="00DE73EA">
        <w:rPr>
          <w:rFonts w:ascii="Times New Roman" w:hAnsi="Times New Roman" w:cs="Times New Roman"/>
          <w:b/>
          <w:sz w:val="22"/>
          <w:szCs w:val="22"/>
        </w:rPr>
        <w:t>_______________________</w:t>
      </w:r>
      <w:r w:rsidRPr="00DE73EA">
        <w:rPr>
          <w:rFonts w:ascii="Times New Roman" w:hAnsi="Times New Roman" w:cs="Times New Roman"/>
          <w:b/>
          <w:sz w:val="22"/>
          <w:szCs w:val="22"/>
        </w:rPr>
        <w:t>___________________/</w:t>
      </w:r>
    </w:p>
    <w:p w:rsidR="00F71FDA" w:rsidRPr="00DE73EA" w:rsidRDefault="00F71FDA" w:rsidP="00F71FDA">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t xml:space="preserve">               </w:t>
      </w:r>
      <w:r w:rsidR="008A4563"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00B87BC2" w:rsidRPr="00DE73EA">
        <w:rPr>
          <w:rFonts w:ascii="Times New Roman" w:hAnsi="Times New Roman" w:cs="Times New Roman"/>
          <w:i/>
          <w:sz w:val="22"/>
          <w:szCs w:val="22"/>
        </w:rPr>
        <w:tab/>
      </w:r>
      <w:r w:rsidR="00B87BC2" w:rsidRPr="00DE73EA">
        <w:rPr>
          <w:rFonts w:ascii="Times New Roman" w:hAnsi="Times New Roman" w:cs="Times New Roman"/>
          <w:i/>
          <w:sz w:val="22"/>
          <w:szCs w:val="22"/>
        </w:rPr>
        <w:tab/>
      </w:r>
      <w:r w:rsidRPr="00DE73EA">
        <w:rPr>
          <w:rFonts w:ascii="Times New Roman" w:hAnsi="Times New Roman" w:cs="Times New Roman"/>
          <w:i/>
          <w:sz w:val="22"/>
          <w:szCs w:val="22"/>
        </w:rPr>
        <w:t>(ФИО)</w:t>
      </w:r>
    </w:p>
    <w:p w:rsidR="00F71FDA" w:rsidRPr="00DE73EA" w:rsidRDefault="00F71FDA" w:rsidP="00F71FDA">
      <w:pPr>
        <w:pStyle w:val="a8"/>
        <w:jc w:val="both"/>
        <w:rPr>
          <w:rFonts w:ascii="Times New Roman" w:hAnsi="Times New Roman" w:cs="Times New Roman"/>
          <w:sz w:val="22"/>
          <w:szCs w:val="22"/>
        </w:rPr>
      </w:pPr>
    </w:p>
    <w:p w:rsidR="00F71FDA" w:rsidRPr="00DE73EA" w:rsidRDefault="00033D13" w:rsidP="00033D13">
      <w:pPr>
        <w:pStyle w:val="a8"/>
        <w:jc w:val="center"/>
        <w:rPr>
          <w:rFonts w:ascii="Times New Roman" w:hAnsi="Times New Roman" w:cs="Times New Roman"/>
          <w:sz w:val="22"/>
          <w:szCs w:val="22"/>
        </w:rPr>
      </w:pPr>
      <w:r w:rsidRPr="00DE73EA">
        <w:rPr>
          <w:rFonts w:ascii="Times New Roman" w:hAnsi="Times New Roman" w:cs="Times New Roman"/>
          <w:sz w:val="22"/>
          <w:szCs w:val="22"/>
        </w:rPr>
        <w:t>МП</w:t>
      </w:r>
    </w:p>
    <w:p w:rsidR="00F71FDA" w:rsidRPr="00DE73EA" w:rsidRDefault="00F71FDA" w:rsidP="00F71FDA">
      <w:pPr>
        <w:pStyle w:val="a8"/>
        <w:jc w:val="both"/>
        <w:rPr>
          <w:rFonts w:ascii="Times New Roman" w:hAnsi="Times New Roman" w:cs="Times New Roman"/>
          <w:sz w:val="22"/>
          <w:szCs w:val="22"/>
        </w:rPr>
      </w:pPr>
    </w:p>
    <w:p w:rsidR="00EE795C" w:rsidRPr="00DE73EA" w:rsidRDefault="00D7456D" w:rsidP="00F71FDA">
      <w:pPr>
        <w:pStyle w:val="a8"/>
        <w:widowControl w:val="0"/>
        <w:jc w:val="right"/>
        <w:rPr>
          <w:rFonts w:ascii="Times New Roman" w:hAnsi="Times New Roman" w:cs="Times New Roman"/>
          <w:b/>
          <w:sz w:val="22"/>
          <w:szCs w:val="22"/>
        </w:rPr>
      </w:pPr>
      <w:r w:rsidRPr="00DE73EA">
        <w:rPr>
          <w:b/>
          <w:sz w:val="22"/>
          <w:szCs w:val="22"/>
        </w:rPr>
        <w:br w:type="page"/>
      </w:r>
      <w:r w:rsidR="00F71FDA" w:rsidRPr="00DE73EA">
        <w:rPr>
          <w:rFonts w:ascii="Times New Roman" w:hAnsi="Times New Roman" w:cs="Times New Roman"/>
          <w:b/>
          <w:sz w:val="22"/>
          <w:szCs w:val="22"/>
        </w:rPr>
        <w:t xml:space="preserve"> </w:t>
      </w:r>
      <w:r w:rsidR="00EE795C" w:rsidRPr="00DE73EA">
        <w:rPr>
          <w:rFonts w:ascii="Times New Roman" w:hAnsi="Times New Roman" w:cs="Times New Roman"/>
          <w:b/>
          <w:sz w:val="22"/>
          <w:szCs w:val="22"/>
        </w:rPr>
        <w:t xml:space="preserve">Приложение </w:t>
      </w:r>
      <w:r w:rsidR="006F6A28" w:rsidRPr="00DE73EA">
        <w:rPr>
          <w:rFonts w:ascii="Times New Roman" w:hAnsi="Times New Roman" w:cs="Times New Roman"/>
          <w:b/>
          <w:sz w:val="22"/>
          <w:szCs w:val="22"/>
        </w:rPr>
        <w:t>9</w:t>
      </w:r>
    </w:p>
    <w:p w:rsidR="00EE795C" w:rsidRPr="00DE73EA" w:rsidRDefault="00EE795C" w:rsidP="00EE795C">
      <w:pPr>
        <w:pStyle w:val="a8"/>
        <w:widowControl w:val="0"/>
        <w:jc w:val="both"/>
        <w:rPr>
          <w:rFonts w:ascii="Times New Roman" w:hAnsi="Times New Roman" w:cs="Times New Roman"/>
          <w:sz w:val="22"/>
          <w:szCs w:val="22"/>
        </w:rPr>
      </w:pPr>
    </w:p>
    <w:p w:rsidR="00EE795C" w:rsidRPr="00DE73EA" w:rsidRDefault="00EE795C" w:rsidP="00EE795C">
      <w:pPr>
        <w:pStyle w:val="a8"/>
        <w:widowControl w:val="0"/>
        <w:jc w:val="both"/>
        <w:rPr>
          <w:rFonts w:ascii="Times New Roman" w:hAnsi="Times New Roman" w:cs="Times New Roman"/>
          <w:sz w:val="22"/>
          <w:szCs w:val="22"/>
        </w:rPr>
      </w:pPr>
    </w:p>
    <w:p w:rsidR="00EE795C" w:rsidRPr="00DE73EA" w:rsidRDefault="00EE795C" w:rsidP="00EE795C">
      <w:pPr>
        <w:pStyle w:val="a8"/>
        <w:widowControl w:val="0"/>
        <w:jc w:val="both"/>
        <w:rPr>
          <w:rFonts w:ascii="Times New Roman" w:hAnsi="Times New Roman" w:cs="Times New Roman"/>
          <w:sz w:val="22"/>
          <w:szCs w:val="22"/>
        </w:rPr>
      </w:pPr>
    </w:p>
    <w:p w:rsidR="00EB63FB" w:rsidRPr="00DE73EA" w:rsidRDefault="00EB63FB" w:rsidP="00EB63FB">
      <w:pPr>
        <w:pStyle w:val="ConsPlusNormal"/>
        <w:ind w:firstLine="0"/>
        <w:jc w:val="center"/>
        <w:rPr>
          <w:rFonts w:ascii="Times New Roman" w:hAnsi="Times New Roman"/>
          <w:b/>
          <w:sz w:val="24"/>
          <w:szCs w:val="24"/>
        </w:rPr>
      </w:pPr>
      <w:r w:rsidRPr="00DE73EA">
        <w:rPr>
          <w:rFonts w:ascii="Times New Roman" w:hAnsi="Times New Roman"/>
          <w:b/>
          <w:sz w:val="24"/>
          <w:szCs w:val="24"/>
        </w:rPr>
        <w:t>ВЫПИСКА</w:t>
      </w:r>
    </w:p>
    <w:p w:rsidR="00EB63FB" w:rsidRPr="00DE73EA" w:rsidRDefault="00EB63FB" w:rsidP="00EB63FB">
      <w:pPr>
        <w:pStyle w:val="ConsPlusNormal"/>
        <w:ind w:firstLine="0"/>
        <w:jc w:val="center"/>
        <w:rPr>
          <w:rFonts w:ascii="Times New Roman" w:hAnsi="Times New Roman"/>
          <w:b/>
          <w:sz w:val="24"/>
          <w:szCs w:val="24"/>
        </w:rPr>
      </w:pPr>
      <w:r w:rsidRPr="00DE73EA">
        <w:rPr>
          <w:rFonts w:ascii="Times New Roman" w:hAnsi="Times New Roman"/>
          <w:b/>
          <w:sz w:val="24"/>
          <w:szCs w:val="24"/>
        </w:rPr>
        <w:t>из реестра лиц, признанных АО «</w:t>
      </w:r>
      <w:r w:rsidR="009A59F2" w:rsidRPr="00DE73EA">
        <w:rPr>
          <w:rFonts w:ascii="Times New Roman" w:hAnsi="Times New Roman"/>
          <w:b/>
          <w:sz w:val="24"/>
          <w:szCs w:val="24"/>
        </w:rPr>
        <w:t>ГФТ ПИФ</w:t>
      </w:r>
      <w:r w:rsidRPr="00DE73EA">
        <w:rPr>
          <w:rFonts w:ascii="Times New Roman" w:hAnsi="Times New Roman"/>
          <w:b/>
          <w:sz w:val="24"/>
          <w:szCs w:val="24"/>
        </w:rPr>
        <w:t>» квалифицированными инвесторами</w:t>
      </w:r>
    </w:p>
    <w:p w:rsidR="00EB63FB" w:rsidRPr="00DE73EA" w:rsidRDefault="00EB63FB" w:rsidP="00EB63FB">
      <w:pPr>
        <w:pStyle w:val="ConsPlusNormal"/>
        <w:ind w:firstLine="0"/>
        <w:jc w:val="center"/>
        <w:rPr>
          <w:rFonts w:ascii="Times New Roman" w:hAnsi="Times New Roman"/>
          <w:b/>
          <w:sz w:val="24"/>
          <w:szCs w:val="24"/>
        </w:rPr>
      </w:pPr>
      <w:r w:rsidRPr="00DE73EA">
        <w:rPr>
          <w:rFonts w:ascii="Times New Roman" w:hAnsi="Times New Roman"/>
          <w:b/>
          <w:sz w:val="24"/>
          <w:szCs w:val="24"/>
        </w:rPr>
        <w:t>(для физических лиц)</w:t>
      </w:r>
    </w:p>
    <w:p w:rsidR="00EB63FB" w:rsidRPr="00DE73EA" w:rsidRDefault="00EB63FB" w:rsidP="00EB63FB">
      <w:pPr>
        <w:pStyle w:val="ConsPlusNormal"/>
        <w:ind w:firstLine="0"/>
        <w:jc w:val="center"/>
        <w:rPr>
          <w:rFonts w:ascii="Times New Roman" w:hAnsi="Times New Roman"/>
          <w:b/>
          <w:sz w:val="24"/>
          <w:szCs w:val="24"/>
        </w:rPr>
      </w:pPr>
    </w:p>
    <w:p w:rsidR="00EB63FB" w:rsidRPr="00DE73EA" w:rsidRDefault="00EB63FB" w:rsidP="00EB63FB">
      <w:pPr>
        <w:pStyle w:val="ConsPlusNormal"/>
        <w:ind w:firstLine="0"/>
        <w:jc w:val="center"/>
        <w:rPr>
          <w:rFonts w:ascii="Times New Roman" w:hAnsi="Times New Roman"/>
          <w:b/>
          <w:sz w:val="24"/>
          <w:szCs w:val="24"/>
        </w:rPr>
      </w:pPr>
      <w:r w:rsidRPr="00DE73EA">
        <w:rPr>
          <w:rFonts w:ascii="Times New Roman" w:hAnsi="Times New Roman"/>
          <w:b/>
          <w:sz w:val="24"/>
          <w:szCs w:val="24"/>
        </w:rPr>
        <w:t>по состоянию на «_</w:t>
      </w:r>
      <w:r w:rsidR="00033D13" w:rsidRPr="00DE73EA">
        <w:rPr>
          <w:rFonts w:ascii="Times New Roman" w:hAnsi="Times New Roman"/>
          <w:b/>
          <w:sz w:val="24"/>
          <w:szCs w:val="24"/>
        </w:rPr>
        <w:t>_</w:t>
      </w:r>
      <w:r w:rsidRPr="00DE73EA">
        <w:rPr>
          <w:rFonts w:ascii="Times New Roman" w:hAnsi="Times New Roman"/>
          <w:b/>
          <w:sz w:val="24"/>
          <w:szCs w:val="24"/>
        </w:rPr>
        <w:t>__» ______</w:t>
      </w:r>
      <w:r w:rsidR="00033D13" w:rsidRPr="00DE73EA">
        <w:rPr>
          <w:rFonts w:ascii="Times New Roman" w:hAnsi="Times New Roman"/>
          <w:b/>
          <w:sz w:val="24"/>
          <w:szCs w:val="24"/>
        </w:rPr>
        <w:t>_________</w:t>
      </w:r>
      <w:r w:rsidRPr="00DE73EA">
        <w:rPr>
          <w:rFonts w:ascii="Times New Roman" w:hAnsi="Times New Roman"/>
          <w:b/>
          <w:sz w:val="24"/>
          <w:szCs w:val="24"/>
        </w:rPr>
        <w:t>______ 20</w:t>
      </w:r>
      <w:r w:rsidR="00A80715" w:rsidRPr="00DE73EA">
        <w:rPr>
          <w:rFonts w:ascii="Times New Roman" w:hAnsi="Times New Roman"/>
          <w:b/>
          <w:sz w:val="24"/>
          <w:szCs w:val="24"/>
        </w:rPr>
        <w:t>2</w:t>
      </w:r>
      <w:r w:rsidRPr="00DE73EA">
        <w:rPr>
          <w:rFonts w:ascii="Times New Roman" w:hAnsi="Times New Roman"/>
          <w:b/>
          <w:sz w:val="24"/>
          <w:szCs w:val="24"/>
        </w:rPr>
        <w:t>__ г.</w:t>
      </w:r>
    </w:p>
    <w:p w:rsidR="00EB63FB" w:rsidRPr="00DE73EA" w:rsidRDefault="00EB63FB" w:rsidP="00EB63FB">
      <w:pPr>
        <w:pStyle w:val="ConsPlusNormal"/>
        <w:ind w:firstLine="0"/>
        <w:jc w:val="center"/>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EB63FB" w:rsidRPr="00DE73EA" w:rsidTr="00045D93">
        <w:tc>
          <w:tcPr>
            <w:tcW w:w="3544" w:type="dxa"/>
          </w:tcPr>
          <w:p w:rsidR="00EB63FB" w:rsidRPr="00DE73EA" w:rsidRDefault="00825A0E" w:rsidP="00825A0E">
            <w:pPr>
              <w:pStyle w:val="ConsPlusNormal"/>
              <w:ind w:firstLine="0"/>
              <w:jc w:val="both"/>
              <w:rPr>
                <w:rFonts w:ascii="Times New Roman" w:hAnsi="Times New Roman"/>
                <w:sz w:val="22"/>
                <w:szCs w:val="22"/>
              </w:rPr>
            </w:pPr>
            <w:r w:rsidRPr="00DE73EA">
              <w:rPr>
                <w:rFonts w:ascii="Times New Roman" w:hAnsi="Times New Roman"/>
                <w:sz w:val="22"/>
                <w:szCs w:val="22"/>
              </w:rPr>
              <w:t>Фамилия, имя и отчество (при наличии)</w:t>
            </w:r>
          </w:p>
        </w:tc>
        <w:tc>
          <w:tcPr>
            <w:tcW w:w="6662" w:type="dxa"/>
          </w:tcPr>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tc>
      </w:tr>
      <w:tr w:rsidR="00EB63FB" w:rsidRPr="00DE73EA" w:rsidTr="00045D93">
        <w:tc>
          <w:tcPr>
            <w:tcW w:w="3544" w:type="dxa"/>
          </w:tcPr>
          <w:p w:rsidR="00EB63FB" w:rsidRPr="00DE73EA" w:rsidRDefault="00825A0E" w:rsidP="00825A0E">
            <w:pPr>
              <w:pStyle w:val="ConsPlusNormal"/>
              <w:ind w:firstLine="0"/>
              <w:rPr>
                <w:rFonts w:ascii="Times New Roman" w:hAnsi="Times New Roman"/>
                <w:sz w:val="22"/>
                <w:szCs w:val="22"/>
              </w:rPr>
            </w:pPr>
            <w:r w:rsidRPr="00DE73EA">
              <w:rPr>
                <w:rFonts w:ascii="Times New Roman" w:hAnsi="Times New Roman"/>
                <w:sz w:val="22"/>
                <w:szCs w:val="22"/>
              </w:rPr>
              <w:t>Адрес регистрации по месту жительства (месту пребывания)</w:t>
            </w:r>
          </w:p>
        </w:tc>
        <w:tc>
          <w:tcPr>
            <w:tcW w:w="6662" w:type="dxa"/>
          </w:tcPr>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tc>
      </w:tr>
      <w:tr w:rsidR="00EB63FB" w:rsidRPr="00DE73EA" w:rsidTr="00045D93">
        <w:tc>
          <w:tcPr>
            <w:tcW w:w="3544" w:type="dxa"/>
          </w:tcPr>
          <w:p w:rsidR="00EB63FB" w:rsidRPr="00DE73EA" w:rsidRDefault="00EB63FB" w:rsidP="00045D93">
            <w:pPr>
              <w:pStyle w:val="ConsPlusNormal"/>
              <w:ind w:firstLine="0"/>
              <w:jc w:val="both"/>
              <w:rPr>
                <w:rFonts w:ascii="Times New Roman" w:hAnsi="Times New Roman"/>
                <w:sz w:val="22"/>
                <w:szCs w:val="22"/>
              </w:rPr>
            </w:pPr>
            <w:r w:rsidRPr="00DE73EA">
              <w:rPr>
                <w:rFonts w:ascii="Times New Roman" w:hAnsi="Times New Roman"/>
                <w:sz w:val="22"/>
                <w:szCs w:val="22"/>
              </w:rPr>
              <w:t>Адрес фактического проживания</w:t>
            </w:r>
          </w:p>
          <w:p w:rsidR="00EB63FB" w:rsidRPr="00DE73EA" w:rsidRDefault="00EB63FB" w:rsidP="00045D93">
            <w:pPr>
              <w:pStyle w:val="ConsPlusNormal"/>
              <w:ind w:firstLine="0"/>
              <w:jc w:val="both"/>
              <w:rPr>
                <w:rFonts w:ascii="Times New Roman" w:hAnsi="Times New Roman"/>
                <w:sz w:val="22"/>
                <w:szCs w:val="22"/>
              </w:rPr>
            </w:pPr>
          </w:p>
        </w:tc>
        <w:tc>
          <w:tcPr>
            <w:tcW w:w="6662" w:type="dxa"/>
          </w:tcPr>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tc>
      </w:tr>
      <w:tr w:rsidR="00C56F13" w:rsidRPr="00DE73EA" w:rsidTr="00F832C8">
        <w:trPr>
          <w:trHeight w:val="612"/>
        </w:trPr>
        <w:tc>
          <w:tcPr>
            <w:tcW w:w="3544" w:type="dxa"/>
          </w:tcPr>
          <w:p w:rsidR="00EB63FB" w:rsidRPr="00DE73EA" w:rsidRDefault="00EB63FB" w:rsidP="00045D93">
            <w:pPr>
              <w:pStyle w:val="ConsPlusNormal"/>
              <w:ind w:firstLine="0"/>
              <w:rPr>
                <w:rFonts w:ascii="Times New Roman" w:hAnsi="Times New Roman"/>
                <w:sz w:val="22"/>
                <w:szCs w:val="22"/>
              </w:rPr>
            </w:pPr>
            <w:r w:rsidRPr="00DE73EA">
              <w:rPr>
                <w:rFonts w:ascii="Times New Roman" w:hAnsi="Times New Roman"/>
                <w:sz w:val="22"/>
                <w:szCs w:val="22"/>
              </w:rPr>
              <w:t>Реквизиты документа, удостоверяющего личность</w:t>
            </w:r>
          </w:p>
        </w:tc>
        <w:tc>
          <w:tcPr>
            <w:tcW w:w="6662" w:type="dxa"/>
          </w:tcPr>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tc>
      </w:tr>
      <w:tr w:rsidR="00EB63FB" w:rsidRPr="00DE73EA" w:rsidTr="00045D93">
        <w:tc>
          <w:tcPr>
            <w:tcW w:w="3544" w:type="dxa"/>
            <w:tcBorders>
              <w:top w:val="single" w:sz="4" w:space="0" w:color="auto"/>
              <w:left w:val="single" w:sz="4" w:space="0" w:color="auto"/>
              <w:bottom w:val="single" w:sz="4" w:space="0" w:color="auto"/>
              <w:right w:val="single" w:sz="4" w:space="0" w:color="auto"/>
            </w:tcBorders>
          </w:tcPr>
          <w:p w:rsidR="00EB63FB" w:rsidRPr="00DE73EA" w:rsidRDefault="00EB63FB" w:rsidP="00045D93">
            <w:pPr>
              <w:pStyle w:val="ConsPlusNormal"/>
              <w:ind w:firstLine="0"/>
              <w:rPr>
                <w:rFonts w:ascii="Times New Roman" w:hAnsi="Times New Roman"/>
                <w:sz w:val="22"/>
                <w:szCs w:val="22"/>
              </w:rPr>
            </w:pPr>
            <w:r w:rsidRPr="00DE73EA">
              <w:rPr>
                <w:rFonts w:ascii="Times New Roman" w:hAnsi="Times New Roman"/>
                <w:sz w:val="22"/>
                <w:szCs w:val="22"/>
              </w:rPr>
              <w:t>ИНН (при наличии)</w:t>
            </w:r>
          </w:p>
        </w:tc>
        <w:tc>
          <w:tcPr>
            <w:tcW w:w="6662" w:type="dxa"/>
            <w:tcBorders>
              <w:top w:val="single" w:sz="4" w:space="0" w:color="auto"/>
              <w:left w:val="single" w:sz="4" w:space="0" w:color="auto"/>
              <w:bottom w:val="single" w:sz="4" w:space="0" w:color="auto"/>
              <w:right w:val="single" w:sz="4" w:space="0" w:color="auto"/>
            </w:tcBorders>
          </w:tcPr>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p w:rsidR="00EB63FB" w:rsidRPr="00DE73EA" w:rsidRDefault="00EB63FB" w:rsidP="00045D93">
            <w:pPr>
              <w:pStyle w:val="ConsPlusNormal"/>
              <w:ind w:firstLine="0"/>
              <w:jc w:val="both"/>
              <w:rPr>
                <w:rFonts w:ascii="Times New Roman" w:hAnsi="Times New Roman"/>
              </w:rPr>
            </w:pPr>
          </w:p>
        </w:tc>
      </w:tr>
    </w:tbl>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r w:rsidRPr="00DE73EA">
        <w:rPr>
          <w:rFonts w:ascii="Times New Roman" w:hAnsi="Times New Roman"/>
          <w:b/>
          <w:sz w:val="24"/>
          <w:szCs w:val="24"/>
        </w:rPr>
        <w:t>Включен(а)/исключен(а) в/</w:t>
      </w:r>
      <w:proofErr w:type="gramStart"/>
      <w:r w:rsidRPr="00DE73EA">
        <w:rPr>
          <w:rFonts w:ascii="Times New Roman" w:hAnsi="Times New Roman"/>
          <w:b/>
          <w:sz w:val="24"/>
          <w:szCs w:val="24"/>
        </w:rPr>
        <w:t>из</w:t>
      </w:r>
      <w:r w:rsidR="00A2706C" w:rsidRPr="00DE73EA">
        <w:rPr>
          <w:rFonts w:ascii="Times New Roman" w:hAnsi="Times New Roman"/>
          <w:b/>
          <w:sz w:val="24"/>
          <w:szCs w:val="24"/>
        </w:rPr>
        <w:t xml:space="preserve"> </w:t>
      </w:r>
      <w:r w:rsidRPr="00DE73EA">
        <w:rPr>
          <w:rFonts w:ascii="Times New Roman" w:hAnsi="Times New Roman"/>
          <w:b/>
          <w:sz w:val="24"/>
          <w:szCs w:val="24"/>
        </w:rPr>
        <w:t>реестр</w:t>
      </w:r>
      <w:proofErr w:type="gramEnd"/>
      <w:r w:rsidRPr="00DE73EA">
        <w:rPr>
          <w:rFonts w:ascii="Times New Roman" w:hAnsi="Times New Roman"/>
          <w:b/>
          <w:sz w:val="24"/>
          <w:szCs w:val="24"/>
        </w:rPr>
        <w:t>(а) лиц, признанных АО «</w:t>
      </w:r>
      <w:r w:rsidR="009A59F2" w:rsidRPr="00DE73EA">
        <w:rPr>
          <w:rFonts w:ascii="Times New Roman" w:hAnsi="Times New Roman"/>
          <w:b/>
          <w:sz w:val="24"/>
          <w:szCs w:val="24"/>
        </w:rPr>
        <w:t>ГФТ ПИФ</w:t>
      </w:r>
      <w:r w:rsidRPr="00DE73EA">
        <w:rPr>
          <w:rFonts w:ascii="Times New Roman" w:hAnsi="Times New Roman"/>
          <w:b/>
          <w:sz w:val="24"/>
          <w:szCs w:val="24"/>
        </w:rPr>
        <w:t>» квалифицированными инвесторами</w:t>
      </w:r>
      <w:r w:rsidR="0037228F" w:rsidRPr="00DE73EA">
        <w:rPr>
          <w:rFonts w:ascii="Times New Roman" w:hAnsi="Times New Roman"/>
          <w:b/>
          <w:sz w:val="24"/>
          <w:szCs w:val="24"/>
        </w:rPr>
        <w:t>/ квалифицированными инвесторами</w:t>
      </w:r>
      <w:r w:rsidR="00801518" w:rsidRPr="00DE73EA">
        <w:rPr>
          <w:rFonts w:ascii="Times New Roman" w:hAnsi="Times New Roman"/>
          <w:b/>
          <w:sz w:val="24"/>
          <w:szCs w:val="24"/>
        </w:rPr>
        <w:t>,</w:t>
      </w:r>
      <w:r w:rsidRPr="00DE73EA">
        <w:rPr>
          <w:rFonts w:ascii="Times New Roman" w:hAnsi="Times New Roman"/>
          <w:b/>
          <w:sz w:val="24"/>
          <w:szCs w:val="24"/>
        </w:rPr>
        <w:t xml:space="preserve"> в отношении: </w:t>
      </w: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r w:rsidRPr="00DE73EA">
        <w:rPr>
          <w:rFonts w:ascii="Times New Roman" w:hAnsi="Times New Roman"/>
          <w:b/>
          <w:sz w:val="24"/>
          <w:szCs w:val="24"/>
        </w:rPr>
        <w:t>Виды ценных бумаг:</w:t>
      </w:r>
    </w:p>
    <w:p w:rsidR="00EB63FB" w:rsidRPr="00DE73EA" w:rsidRDefault="00EB63FB" w:rsidP="00EB63FB">
      <w:pPr>
        <w:pStyle w:val="ConsPlusNormal"/>
        <w:ind w:firstLine="0"/>
        <w:jc w:val="both"/>
        <w:rPr>
          <w:rFonts w:ascii="Times New Roman" w:hAnsi="Times New Roman"/>
          <w:b/>
          <w:sz w:val="24"/>
          <w:szCs w:val="24"/>
        </w:rPr>
      </w:pPr>
      <w:r w:rsidRPr="00DE73EA">
        <w:rPr>
          <w:rFonts w:ascii="Times New Roman" w:hAnsi="Times New Roman"/>
          <w:b/>
          <w:sz w:val="24"/>
          <w:szCs w:val="24"/>
        </w:rPr>
        <w:t>_________________________________</w:t>
      </w: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r w:rsidRPr="00DE73EA">
        <w:rPr>
          <w:rFonts w:ascii="Times New Roman" w:hAnsi="Times New Roman"/>
          <w:b/>
          <w:sz w:val="24"/>
          <w:szCs w:val="24"/>
        </w:rPr>
        <w:t xml:space="preserve">Дата внесения записи о лице в реестр/ исключения лица из реестра: </w:t>
      </w: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r w:rsidRPr="00DE73EA">
        <w:rPr>
          <w:rFonts w:ascii="Times New Roman" w:hAnsi="Times New Roman"/>
          <w:b/>
          <w:sz w:val="24"/>
          <w:szCs w:val="24"/>
        </w:rPr>
        <w:t>«_</w:t>
      </w:r>
      <w:r w:rsidR="00F832C8" w:rsidRPr="00DE73EA">
        <w:rPr>
          <w:rFonts w:ascii="Times New Roman" w:hAnsi="Times New Roman"/>
          <w:b/>
          <w:sz w:val="24"/>
          <w:szCs w:val="24"/>
        </w:rPr>
        <w:t>___</w:t>
      </w:r>
      <w:r w:rsidRPr="00DE73EA">
        <w:rPr>
          <w:rFonts w:ascii="Times New Roman" w:hAnsi="Times New Roman"/>
          <w:b/>
          <w:sz w:val="24"/>
          <w:szCs w:val="24"/>
        </w:rPr>
        <w:t xml:space="preserve">» </w:t>
      </w:r>
      <w:r w:rsidR="00F832C8" w:rsidRPr="00DE73EA">
        <w:rPr>
          <w:rFonts w:ascii="Times New Roman" w:hAnsi="Times New Roman"/>
          <w:b/>
          <w:sz w:val="24"/>
          <w:szCs w:val="24"/>
        </w:rPr>
        <w:t>___________</w:t>
      </w:r>
      <w:r w:rsidRPr="00DE73EA">
        <w:rPr>
          <w:rFonts w:ascii="Times New Roman" w:hAnsi="Times New Roman"/>
          <w:b/>
          <w:sz w:val="24"/>
          <w:szCs w:val="24"/>
        </w:rPr>
        <w:t>________ 20</w:t>
      </w:r>
      <w:r w:rsidR="00A80715" w:rsidRPr="00DE73EA">
        <w:rPr>
          <w:rFonts w:ascii="Times New Roman" w:hAnsi="Times New Roman"/>
          <w:b/>
          <w:sz w:val="24"/>
          <w:szCs w:val="24"/>
        </w:rPr>
        <w:t>2</w:t>
      </w:r>
      <w:r w:rsidRPr="00DE73EA">
        <w:rPr>
          <w:rFonts w:ascii="Times New Roman" w:hAnsi="Times New Roman"/>
          <w:b/>
          <w:sz w:val="24"/>
          <w:szCs w:val="24"/>
        </w:rPr>
        <w:t>__ г.</w:t>
      </w: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r w:rsidRPr="00DE73EA">
        <w:rPr>
          <w:rFonts w:ascii="Times New Roman" w:hAnsi="Times New Roman"/>
          <w:b/>
          <w:sz w:val="24"/>
          <w:szCs w:val="24"/>
        </w:rPr>
        <w:t>Выписка выдана: «</w:t>
      </w:r>
      <w:r w:rsidR="00F832C8" w:rsidRPr="00DE73EA">
        <w:rPr>
          <w:rFonts w:ascii="Times New Roman" w:hAnsi="Times New Roman"/>
          <w:b/>
          <w:sz w:val="24"/>
          <w:szCs w:val="24"/>
        </w:rPr>
        <w:t>_</w:t>
      </w:r>
      <w:r w:rsidRPr="00DE73EA">
        <w:rPr>
          <w:rFonts w:ascii="Times New Roman" w:hAnsi="Times New Roman"/>
          <w:b/>
          <w:sz w:val="24"/>
          <w:szCs w:val="24"/>
        </w:rPr>
        <w:t xml:space="preserve">___» </w:t>
      </w:r>
      <w:r w:rsidR="00F832C8" w:rsidRPr="00DE73EA">
        <w:rPr>
          <w:rFonts w:ascii="Times New Roman" w:hAnsi="Times New Roman"/>
          <w:b/>
          <w:sz w:val="24"/>
          <w:szCs w:val="24"/>
        </w:rPr>
        <w:t>___________</w:t>
      </w:r>
      <w:r w:rsidRPr="00DE73EA">
        <w:rPr>
          <w:rFonts w:ascii="Times New Roman" w:hAnsi="Times New Roman"/>
          <w:b/>
          <w:sz w:val="24"/>
          <w:szCs w:val="24"/>
        </w:rPr>
        <w:t>____________ 20</w:t>
      </w:r>
      <w:r w:rsidR="00A80715" w:rsidRPr="00DE73EA">
        <w:rPr>
          <w:rFonts w:ascii="Times New Roman" w:hAnsi="Times New Roman"/>
          <w:b/>
          <w:sz w:val="24"/>
          <w:szCs w:val="24"/>
        </w:rPr>
        <w:t>2</w:t>
      </w:r>
      <w:r w:rsidRPr="00DE73EA">
        <w:rPr>
          <w:rFonts w:ascii="Times New Roman" w:hAnsi="Times New Roman"/>
          <w:b/>
          <w:sz w:val="24"/>
          <w:szCs w:val="24"/>
        </w:rPr>
        <w:t>__ г.</w:t>
      </w: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p>
    <w:p w:rsidR="00EB63FB" w:rsidRPr="00DE73EA" w:rsidRDefault="00EB63FB" w:rsidP="00EB63FB">
      <w:pPr>
        <w:pStyle w:val="ConsPlusNormal"/>
        <w:ind w:firstLine="0"/>
        <w:jc w:val="both"/>
        <w:rPr>
          <w:rFonts w:ascii="Times New Roman" w:hAnsi="Times New Roman"/>
          <w:b/>
          <w:sz w:val="24"/>
          <w:szCs w:val="24"/>
        </w:rPr>
      </w:pPr>
    </w:p>
    <w:p w:rsidR="00EE795C" w:rsidRPr="00DE73EA" w:rsidRDefault="00EE795C" w:rsidP="00EE795C">
      <w:pPr>
        <w:pStyle w:val="a8"/>
        <w:jc w:val="both"/>
        <w:rPr>
          <w:rFonts w:ascii="Times New Roman" w:hAnsi="Times New Roman" w:cs="Times New Roman"/>
          <w:b/>
          <w:sz w:val="22"/>
          <w:szCs w:val="22"/>
        </w:rPr>
      </w:pPr>
      <w:r w:rsidRPr="00DE73EA">
        <w:rPr>
          <w:rFonts w:ascii="Times New Roman" w:hAnsi="Times New Roman" w:cs="Times New Roman"/>
          <w:b/>
          <w:sz w:val="22"/>
          <w:szCs w:val="22"/>
        </w:rPr>
        <w:t>Квалифицирующий сотрудник Компании  ________________________ / _______________________</w:t>
      </w:r>
    </w:p>
    <w:p w:rsidR="00EE795C" w:rsidRPr="00DE73EA" w:rsidRDefault="00EE795C" w:rsidP="00EE795C">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 xml:space="preserve">      </w:t>
      </w:r>
      <w:r w:rsidRPr="00DE73EA">
        <w:rPr>
          <w:rFonts w:ascii="Times New Roman" w:hAnsi="Times New Roman" w:cs="Times New Roman"/>
          <w:i/>
          <w:sz w:val="22"/>
          <w:szCs w:val="22"/>
        </w:rPr>
        <w:tab/>
        <w:t xml:space="preserve">               </w:t>
      </w:r>
      <w:r w:rsidR="00157B5B"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EE795C" w:rsidRPr="00DE73EA" w:rsidRDefault="00EE795C" w:rsidP="00EE795C">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p>
    <w:p w:rsidR="00EE795C" w:rsidRPr="00DE73EA" w:rsidRDefault="00EE795C" w:rsidP="00EE795C">
      <w:pPr>
        <w:pStyle w:val="a8"/>
        <w:ind w:left="4956" w:firstLine="708"/>
        <w:jc w:val="both"/>
        <w:rPr>
          <w:rFonts w:ascii="Times New Roman" w:hAnsi="Times New Roman" w:cs="Times New Roman"/>
          <w:sz w:val="22"/>
          <w:szCs w:val="22"/>
        </w:rPr>
      </w:pPr>
      <w:r w:rsidRPr="00DE73EA">
        <w:rPr>
          <w:rFonts w:ascii="Times New Roman" w:hAnsi="Times New Roman" w:cs="Times New Roman"/>
          <w:sz w:val="22"/>
          <w:szCs w:val="22"/>
        </w:rPr>
        <w:t>МП</w:t>
      </w:r>
    </w:p>
    <w:p w:rsidR="00F2059F" w:rsidRPr="00DE73EA" w:rsidRDefault="00F2059F" w:rsidP="00EE795C">
      <w:pPr>
        <w:pStyle w:val="a8"/>
        <w:ind w:left="4956" w:firstLine="708"/>
        <w:jc w:val="both"/>
        <w:rPr>
          <w:rFonts w:ascii="Times New Roman" w:hAnsi="Times New Roman" w:cs="Times New Roman"/>
          <w:sz w:val="22"/>
          <w:szCs w:val="22"/>
        </w:rPr>
      </w:pPr>
    </w:p>
    <w:p w:rsidR="00F2059F" w:rsidRPr="00DE73EA" w:rsidRDefault="00F2059F" w:rsidP="00EE795C">
      <w:pPr>
        <w:pStyle w:val="a8"/>
        <w:ind w:left="4956" w:firstLine="708"/>
        <w:jc w:val="both"/>
        <w:rPr>
          <w:rFonts w:ascii="Times New Roman" w:hAnsi="Times New Roman" w:cs="Times New Roman"/>
          <w:sz w:val="22"/>
          <w:szCs w:val="22"/>
        </w:rPr>
      </w:pPr>
    </w:p>
    <w:p w:rsidR="00157B5B" w:rsidRPr="00DE73EA" w:rsidRDefault="00157B5B" w:rsidP="00EE795C">
      <w:pPr>
        <w:pStyle w:val="a8"/>
        <w:ind w:left="4956" w:firstLine="708"/>
        <w:jc w:val="both"/>
        <w:rPr>
          <w:rFonts w:ascii="Times New Roman" w:hAnsi="Times New Roman" w:cs="Times New Roman"/>
          <w:sz w:val="22"/>
          <w:szCs w:val="22"/>
        </w:rPr>
      </w:pPr>
    </w:p>
    <w:p w:rsidR="00F2059F" w:rsidRPr="00DE73EA" w:rsidRDefault="00F2059F" w:rsidP="00EE795C">
      <w:pPr>
        <w:pStyle w:val="a8"/>
        <w:ind w:left="4956" w:firstLine="708"/>
        <w:jc w:val="both"/>
        <w:rPr>
          <w:rFonts w:ascii="Times New Roman" w:hAnsi="Times New Roman" w:cs="Times New Roman"/>
          <w:sz w:val="22"/>
          <w:szCs w:val="22"/>
        </w:rPr>
      </w:pPr>
    </w:p>
    <w:p w:rsidR="00F2059F" w:rsidRPr="00DE73EA" w:rsidRDefault="00F2059F" w:rsidP="00EE795C">
      <w:pPr>
        <w:pStyle w:val="a8"/>
        <w:ind w:left="4956" w:firstLine="708"/>
        <w:jc w:val="both"/>
        <w:rPr>
          <w:rFonts w:ascii="Times New Roman" w:hAnsi="Times New Roman" w:cs="Times New Roman"/>
          <w:sz w:val="22"/>
          <w:szCs w:val="22"/>
        </w:rPr>
      </w:pPr>
    </w:p>
    <w:p w:rsidR="00801518" w:rsidRPr="00DE73EA" w:rsidRDefault="00801518">
      <w:pPr>
        <w:rPr>
          <w:b/>
          <w:sz w:val="22"/>
          <w:szCs w:val="22"/>
        </w:rPr>
      </w:pPr>
      <w:r w:rsidRPr="00DE73EA">
        <w:rPr>
          <w:b/>
          <w:sz w:val="22"/>
          <w:szCs w:val="22"/>
        </w:rPr>
        <w:br w:type="page"/>
      </w:r>
    </w:p>
    <w:p w:rsidR="00F2059F" w:rsidRPr="00DE73EA" w:rsidRDefault="00F2059F" w:rsidP="00F2059F">
      <w:pPr>
        <w:pStyle w:val="a8"/>
        <w:widowControl w:val="0"/>
        <w:jc w:val="right"/>
        <w:rPr>
          <w:rFonts w:ascii="Times New Roman" w:hAnsi="Times New Roman" w:cs="Times New Roman"/>
          <w:b/>
          <w:sz w:val="22"/>
          <w:szCs w:val="22"/>
        </w:rPr>
      </w:pPr>
      <w:r w:rsidRPr="00DE73EA">
        <w:rPr>
          <w:rFonts w:ascii="Times New Roman" w:hAnsi="Times New Roman" w:cs="Times New Roman"/>
          <w:b/>
          <w:sz w:val="22"/>
          <w:szCs w:val="22"/>
        </w:rPr>
        <w:t xml:space="preserve">Приложение </w:t>
      </w:r>
      <w:r w:rsidR="006F6A28" w:rsidRPr="00DE73EA">
        <w:rPr>
          <w:rFonts w:ascii="Times New Roman" w:hAnsi="Times New Roman" w:cs="Times New Roman"/>
          <w:b/>
          <w:sz w:val="22"/>
          <w:szCs w:val="22"/>
        </w:rPr>
        <w:t>10</w:t>
      </w:r>
    </w:p>
    <w:p w:rsidR="00F2059F" w:rsidRPr="00DE73EA" w:rsidRDefault="00F2059F" w:rsidP="00F2059F">
      <w:pPr>
        <w:pStyle w:val="a8"/>
        <w:widowControl w:val="0"/>
        <w:jc w:val="both"/>
        <w:rPr>
          <w:rFonts w:ascii="Times New Roman" w:hAnsi="Times New Roman" w:cs="Times New Roman"/>
          <w:sz w:val="22"/>
          <w:szCs w:val="22"/>
        </w:rPr>
      </w:pPr>
    </w:p>
    <w:p w:rsidR="00F2059F" w:rsidRPr="00DE73EA" w:rsidRDefault="00F2059F" w:rsidP="00F2059F">
      <w:pPr>
        <w:pStyle w:val="a8"/>
        <w:widowControl w:val="0"/>
        <w:jc w:val="both"/>
        <w:rPr>
          <w:rFonts w:ascii="Times New Roman" w:hAnsi="Times New Roman" w:cs="Times New Roman"/>
          <w:sz w:val="22"/>
          <w:szCs w:val="22"/>
        </w:rPr>
      </w:pPr>
    </w:p>
    <w:p w:rsidR="00F2059F" w:rsidRPr="00DE73EA" w:rsidRDefault="00F2059F" w:rsidP="00F2059F">
      <w:pPr>
        <w:pStyle w:val="a8"/>
        <w:widowControl w:val="0"/>
        <w:jc w:val="both"/>
        <w:rPr>
          <w:rFonts w:ascii="Times New Roman" w:hAnsi="Times New Roman" w:cs="Times New Roman"/>
          <w:sz w:val="22"/>
          <w:szCs w:val="22"/>
        </w:rPr>
      </w:pPr>
    </w:p>
    <w:p w:rsidR="00F2059F" w:rsidRPr="00DE73EA" w:rsidRDefault="00F2059F" w:rsidP="00F2059F">
      <w:pPr>
        <w:pStyle w:val="ConsPlusNormal"/>
        <w:ind w:firstLine="0"/>
        <w:jc w:val="center"/>
        <w:rPr>
          <w:rFonts w:ascii="Times New Roman" w:hAnsi="Times New Roman"/>
          <w:b/>
          <w:sz w:val="24"/>
          <w:szCs w:val="24"/>
        </w:rPr>
      </w:pPr>
      <w:r w:rsidRPr="00DE73EA">
        <w:rPr>
          <w:rFonts w:ascii="Times New Roman" w:hAnsi="Times New Roman"/>
          <w:b/>
          <w:sz w:val="24"/>
          <w:szCs w:val="24"/>
        </w:rPr>
        <w:t>ВЫПИСКА</w:t>
      </w:r>
    </w:p>
    <w:p w:rsidR="00F2059F" w:rsidRPr="00DE73EA" w:rsidRDefault="00F2059F" w:rsidP="00F2059F">
      <w:pPr>
        <w:pStyle w:val="ConsPlusNormal"/>
        <w:ind w:firstLine="0"/>
        <w:jc w:val="center"/>
        <w:rPr>
          <w:rFonts w:ascii="Times New Roman" w:hAnsi="Times New Roman"/>
          <w:b/>
          <w:sz w:val="24"/>
          <w:szCs w:val="24"/>
        </w:rPr>
      </w:pPr>
      <w:r w:rsidRPr="00DE73EA">
        <w:rPr>
          <w:rFonts w:ascii="Times New Roman" w:hAnsi="Times New Roman"/>
          <w:b/>
          <w:sz w:val="24"/>
          <w:szCs w:val="24"/>
        </w:rPr>
        <w:t>из реестра лиц, признанных АО «</w:t>
      </w:r>
      <w:r w:rsidR="00BA3ED5" w:rsidRPr="00DE73EA">
        <w:rPr>
          <w:rFonts w:ascii="Times New Roman" w:hAnsi="Times New Roman"/>
          <w:b/>
          <w:sz w:val="24"/>
          <w:szCs w:val="24"/>
        </w:rPr>
        <w:t>ГФТ ПИФ</w:t>
      </w:r>
      <w:r w:rsidRPr="00DE73EA">
        <w:rPr>
          <w:rFonts w:ascii="Times New Roman" w:hAnsi="Times New Roman"/>
          <w:b/>
          <w:sz w:val="24"/>
          <w:szCs w:val="24"/>
        </w:rPr>
        <w:t>» квалифицированными инвесторами</w:t>
      </w:r>
    </w:p>
    <w:p w:rsidR="00F2059F" w:rsidRPr="00DE73EA" w:rsidRDefault="00F2059F" w:rsidP="00F2059F">
      <w:pPr>
        <w:pStyle w:val="ConsPlusNormal"/>
        <w:ind w:firstLine="0"/>
        <w:jc w:val="center"/>
        <w:rPr>
          <w:rFonts w:ascii="Times New Roman" w:hAnsi="Times New Roman"/>
          <w:b/>
          <w:sz w:val="24"/>
          <w:szCs w:val="24"/>
        </w:rPr>
      </w:pPr>
      <w:r w:rsidRPr="00DE73EA">
        <w:rPr>
          <w:rFonts w:ascii="Times New Roman" w:hAnsi="Times New Roman"/>
          <w:b/>
          <w:sz w:val="24"/>
          <w:szCs w:val="24"/>
        </w:rPr>
        <w:t>(для юридических лиц)</w:t>
      </w:r>
    </w:p>
    <w:p w:rsidR="00F2059F" w:rsidRPr="00DE73EA" w:rsidRDefault="00F2059F" w:rsidP="00F2059F">
      <w:pPr>
        <w:pStyle w:val="ConsPlusNormal"/>
        <w:ind w:firstLine="0"/>
        <w:jc w:val="center"/>
        <w:rPr>
          <w:rFonts w:ascii="Times New Roman" w:hAnsi="Times New Roman"/>
          <w:b/>
          <w:sz w:val="24"/>
          <w:szCs w:val="24"/>
        </w:rPr>
      </w:pPr>
    </w:p>
    <w:p w:rsidR="00F2059F" w:rsidRPr="00DE73EA" w:rsidRDefault="00F2059F" w:rsidP="00F2059F">
      <w:pPr>
        <w:pStyle w:val="ConsPlusNormal"/>
        <w:ind w:firstLine="0"/>
        <w:jc w:val="center"/>
        <w:rPr>
          <w:rFonts w:ascii="Times New Roman" w:hAnsi="Times New Roman"/>
          <w:b/>
          <w:sz w:val="24"/>
          <w:szCs w:val="24"/>
        </w:rPr>
      </w:pPr>
      <w:r w:rsidRPr="00DE73EA">
        <w:rPr>
          <w:rFonts w:ascii="Times New Roman" w:hAnsi="Times New Roman"/>
          <w:b/>
          <w:sz w:val="24"/>
          <w:szCs w:val="24"/>
        </w:rPr>
        <w:t>по состоянию на «___» __</w:t>
      </w:r>
      <w:r w:rsidR="00033D13" w:rsidRPr="00DE73EA">
        <w:rPr>
          <w:rFonts w:ascii="Times New Roman" w:hAnsi="Times New Roman"/>
          <w:b/>
          <w:sz w:val="24"/>
          <w:szCs w:val="24"/>
        </w:rPr>
        <w:t>________</w:t>
      </w:r>
      <w:r w:rsidRPr="00DE73EA">
        <w:rPr>
          <w:rFonts w:ascii="Times New Roman" w:hAnsi="Times New Roman"/>
          <w:b/>
          <w:sz w:val="24"/>
          <w:szCs w:val="24"/>
        </w:rPr>
        <w:t>__________ 20</w:t>
      </w:r>
      <w:r w:rsidR="00A80715" w:rsidRPr="00DE73EA">
        <w:rPr>
          <w:rFonts w:ascii="Times New Roman" w:hAnsi="Times New Roman"/>
          <w:b/>
          <w:sz w:val="24"/>
          <w:szCs w:val="24"/>
        </w:rPr>
        <w:t>2</w:t>
      </w:r>
      <w:r w:rsidRPr="00DE73EA">
        <w:rPr>
          <w:rFonts w:ascii="Times New Roman" w:hAnsi="Times New Roman"/>
          <w:b/>
          <w:sz w:val="24"/>
          <w:szCs w:val="24"/>
        </w:rPr>
        <w:t>__ г.</w:t>
      </w:r>
    </w:p>
    <w:p w:rsidR="00F2059F" w:rsidRPr="00DE73EA" w:rsidRDefault="00F2059F" w:rsidP="00F2059F">
      <w:pPr>
        <w:pStyle w:val="ConsPlusNormal"/>
        <w:ind w:firstLine="0"/>
        <w:jc w:val="center"/>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F2059F" w:rsidRPr="00DE73EA" w:rsidTr="00045D93">
        <w:tc>
          <w:tcPr>
            <w:tcW w:w="4820" w:type="dxa"/>
          </w:tcPr>
          <w:p w:rsidR="00F2059F" w:rsidRPr="00DE73EA" w:rsidRDefault="00F2059F" w:rsidP="00045D93">
            <w:pPr>
              <w:pStyle w:val="ConsPlusNormal"/>
              <w:ind w:firstLine="0"/>
              <w:rPr>
                <w:rFonts w:ascii="Times New Roman" w:hAnsi="Times New Roman"/>
                <w:sz w:val="22"/>
                <w:szCs w:val="22"/>
              </w:rPr>
            </w:pPr>
            <w:r w:rsidRPr="00DE73EA">
              <w:rPr>
                <w:rFonts w:ascii="Times New Roman" w:hAnsi="Times New Roman"/>
                <w:sz w:val="22"/>
                <w:szCs w:val="22"/>
              </w:rPr>
              <w:t>Полное наименование юридического лица</w:t>
            </w:r>
          </w:p>
        </w:tc>
        <w:tc>
          <w:tcPr>
            <w:tcW w:w="5386" w:type="dxa"/>
          </w:tcPr>
          <w:p w:rsidR="00F2059F" w:rsidRPr="00DE73EA" w:rsidRDefault="00F2059F" w:rsidP="00045D93">
            <w:pPr>
              <w:pStyle w:val="ConsPlusNormal"/>
              <w:ind w:firstLine="0"/>
              <w:jc w:val="both"/>
              <w:rPr>
                <w:rFonts w:ascii="Times New Roman" w:hAnsi="Times New Roman"/>
                <w:lang w:val="en-US"/>
              </w:rPr>
            </w:pPr>
          </w:p>
          <w:p w:rsidR="00F2059F" w:rsidRPr="00DE73EA" w:rsidRDefault="00F2059F" w:rsidP="00045D93">
            <w:pPr>
              <w:pStyle w:val="ConsPlusNormal"/>
              <w:ind w:firstLine="0"/>
              <w:jc w:val="both"/>
              <w:rPr>
                <w:rFonts w:ascii="Times New Roman" w:hAnsi="Times New Roman"/>
                <w:lang w:val="en-US"/>
              </w:rPr>
            </w:pPr>
          </w:p>
          <w:p w:rsidR="00F2059F" w:rsidRPr="00DE73EA" w:rsidRDefault="00F2059F" w:rsidP="00045D93">
            <w:pPr>
              <w:pStyle w:val="ConsPlusNormal"/>
              <w:ind w:firstLine="0"/>
              <w:jc w:val="both"/>
              <w:rPr>
                <w:rFonts w:ascii="Times New Roman" w:hAnsi="Times New Roman"/>
                <w:lang w:val="en-US"/>
              </w:rPr>
            </w:pPr>
          </w:p>
        </w:tc>
      </w:tr>
      <w:tr w:rsidR="00F2059F" w:rsidRPr="00DE73EA" w:rsidTr="00045D93">
        <w:tc>
          <w:tcPr>
            <w:tcW w:w="4820" w:type="dxa"/>
          </w:tcPr>
          <w:p w:rsidR="00F2059F" w:rsidRPr="00DE73EA" w:rsidRDefault="00F2059F" w:rsidP="00045D93">
            <w:pPr>
              <w:pStyle w:val="ConsPlusNormal"/>
              <w:ind w:firstLine="0"/>
              <w:rPr>
                <w:rFonts w:ascii="Times New Roman" w:hAnsi="Times New Roman"/>
                <w:sz w:val="22"/>
                <w:szCs w:val="22"/>
              </w:rPr>
            </w:pPr>
            <w:r w:rsidRPr="00DE73EA">
              <w:rPr>
                <w:rFonts w:ascii="Times New Roman" w:hAnsi="Times New Roman"/>
                <w:sz w:val="22"/>
                <w:szCs w:val="22"/>
              </w:rPr>
              <w:t>Сокращенное наименование юридического лица</w:t>
            </w:r>
          </w:p>
        </w:tc>
        <w:tc>
          <w:tcPr>
            <w:tcW w:w="5386" w:type="dxa"/>
          </w:tcPr>
          <w:p w:rsidR="00F2059F" w:rsidRPr="00DE73EA" w:rsidRDefault="00F2059F" w:rsidP="00045D93">
            <w:pPr>
              <w:pStyle w:val="ConsPlusNormal"/>
              <w:ind w:firstLine="0"/>
              <w:jc w:val="both"/>
              <w:rPr>
                <w:rFonts w:ascii="Times New Roman" w:hAnsi="Times New Roman"/>
                <w:lang w:val="en-US"/>
              </w:rPr>
            </w:pPr>
          </w:p>
          <w:p w:rsidR="00F2059F" w:rsidRPr="00DE73EA" w:rsidRDefault="00F2059F" w:rsidP="00045D93">
            <w:pPr>
              <w:pStyle w:val="ConsPlusNormal"/>
              <w:ind w:firstLine="0"/>
              <w:jc w:val="both"/>
              <w:rPr>
                <w:rFonts w:ascii="Times New Roman" w:hAnsi="Times New Roman"/>
                <w:lang w:val="en-US"/>
              </w:rPr>
            </w:pPr>
          </w:p>
          <w:p w:rsidR="00F2059F" w:rsidRPr="00DE73EA" w:rsidRDefault="00F2059F" w:rsidP="00045D93">
            <w:pPr>
              <w:pStyle w:val="ConsPlusNormal"/>
              <w:ind w:firstLine="0"/>
              <w:jc w:val="both"/>
              <w:rPr>
                <w:rFonts w:ascii="Times New Roman" w:hAnsi="Times New Roman"/>
                <w:lang w:val="en-US"/>
              </w:rPr>
            </w:pPr>
          </w:p>
        </w:tc>
      </w:tr>
      <w:tr w:rsidR="00F2059F" w:rsidRPr="00DE73EA" w:rsidTr="00045D93">
        <w:tc>
          <w:tcPr>
            <w:tcW w:w="4820" w:type="dxa"/>
          </w:tcPr>
          <w:p w:rsidR="00F2059F" w:rsidRPr="00DE73EA" w:rsidRDefault="00801518" w:rsidP="00045D93">
            <w:pPr>
              <w:pStyle w:val="ConsPlusNormal"/>
              <w:ind w:firstLine="0"/>
              <w:rPr>
                <w:rFonts w:ascii="Times New Roman" w:hAnsi="Times New Roman"/>
                <w:sz w:val="22"/>
                <w:szCs w:val="22"/>
              </w:rPr>
            </w:pPr>
            <w:r w:rsidRPr="00DE73EA">
              <w:rPr>
                <w:rFonts w:ascii="Times New Roman" w:hAnsi="Times New Roman"/>
                <w:sz w:val="22"/>
                <w:szCs w:val="22"/>
              </w:rPr>
              <w:t>Адрес регистрации по месту нахождения юридического лица</w:t>
            </w:r>
          </w:p>
        </w:tc>
        <w:tc>
          <w:tcPr>
            <w:tcW w:w="5386" w:type="dxa"/>
          </w:tcPr>
          <w:p w:rsidR="00F2059F" w:rsidRPr="00DE73EA" w:rsidRDefault="00F2059F" w:rsidP="00045D93">
            <w:pPr>
              <w:pStyle w:val="ConsPlusNormal"/>
              <w:ind w:firstLine="0"/>
              <w:jc w:val="both"/>
              <w:rPr>
                <w:rFonts w:ascii="Times New Roman" w:hAnsi="Times New Roman"/>
              </w:rPr>
            </w:pPr>
          </w:p>
          <w:p w:rsidR="00F2059F" w:rsidRPr="00DE73EA" w:rsidRDefault="00F2059F" w:rsidP="00045D93">
            <w:pPr>
              <w:pStyle w:val="ConsPlusNormal"/>
              <w:ind w:firstLine="0"/>
              <w:jc w:val="both"/>
              <w:rPr>
                <w:rFonts w:ascii="Times New Roman" w:hAnsi="Times New Roman"/>
              </w:rPr>
            </w:pPr>
          </w:p>
          <w:p w:rsidR="00F2059F" w:rsidRPr="00DE73EA" w:rsidRDefault="00F2059F" w:rsidP="00045D93">
            <w:pPr>
              <w:pStyle w:val="ConsPlusNormal"/>
              <w:ind w:firstLine="0"/>
              <w:jc w:val="both"/>
              <w:rPr>
                <w:rFonts w:ascii="Times New Roman" w:hAnsi="Times New Roman"/>
              </w:rPr>
            </w:pPr>
          </w:p>
        </w:tc>
      </w:tr>
      <w:tr w:rsidR="00F2059F" w:rsidRPr="00DE73EA" w:rsidTr="00045D93">
        <w:tc>
          <w:tcPr>
            <w:tcW w:w="4820" w:type="dxa"/>
          </w:tcPr>
          <w:p w:rsidR="00F2059F" w:rsidRPr="00DE73EA" w:rsidRDefault="00801518" w:rsidP="00045D93">
            <w:pPr>
              <w:pStyle w:val="ConsPlusNormal"/>
              <w:ind w:firstLine="0"/>
              <w:rPr>
                <w:rFonts w:ascii="Times New Roman" w:hAnsi="Times New Roman"/>
                <w:sz w:val="22"/>
                <w:szCs w:val="22"/>
              </w:rPr>
            </w:pPr>
            <w:r w:rsidRPr="00DE73EA">
              <w:rPr>
                <w:rFonts w:ascii="Times New Roman" w:hAnsi="Times New Roman"/>
                <w:sz w:val="22"/>
                <w:szCs w:val="22"/>
              </w:rPr>
              <w:t>ИНН (для российского юридического лица) или идентификационный номер налогоплательщика - иностранной организации в стране регистрации (</w:t>
            </w:r>
            <w:proofErr w:type="spellStart"/>
            <w:r w:rsidRPr="00DE73EA">
              <w:rPr>
                <w:rFonts w:ascii="Times New Roman" w:hAnsi="Times New Roman"/>
                <w:sz w:val="22"/>
                <w:szCs w:val="22"/>
              </w:rPr>
              <w:t>Tax</w:t>
            </w:r>
            <w:proofErr w:type="spellEnd"/>
            <w:r w:rsidRPr="00DE73EA">
              <w:rPr>
                <w:rFonts w:ascii="Times New Roman" w:hAnsi="Times New Roman"/>
                <w:sz w:val="22"/>
                <w:szCs w:val="22"/>
              </w:rPr>
              <w:t xml:space="preserve"> </w:t>
            </w:r>
            <w:proofErr w:type="spellStart"/>
            <w:r w:rsidRPr="00DE73EA">
              <w:rPr>
                <w:rFonts w:ascii="Times New Roman" w:hAnsi="Times New Roman"/>
                <w:sz w:val="22"/>
                <w:szCs w:val="22"/>
              </w:rPr>
              <w:t>Identification</w:t>
            </w:r>
            <w:proofErr w:type="spellEnd"/>
            <w:r w:rsidRPr="00DE73EA">
              <w:rPr>
                <w:rFonts w:ascii="Times New Roman" w:hAnsi="Times New Roman"/>
                <w:sz w:val="22"/>
                <w:szCs w:val="22"/>
              </w:rPr>
              <w:t xml:space="preserve"> </w:t>
            </w:r>
            <w:proofErr w:type="spellStart"/>
            <w:r w:rsidRPr="00DE73EA">
              <w:rPr>
                <w:rFonts w:ascii="Times New Roman" w:hAnsi="Times New Roman"/>
                <w:sz w:val="22"/>
                <w:szCs w:val="22"/>
              </w:rPr>
              <w:t>Number</w:t>
            </w:r>
            <w:proofErr w:type="spellEnd"/>
            <w:r w:rsidRPr="00DE73EA">
              <w:rPr>
                <w:rFonts w:ascii="Times New Roman" w:hAnsi="Times New Roman"/>
                <w:sz w:val="22"/>
                <w:szCs w:val="22"/>
              </w:rPr>
              <w:t>) (далее - TIN) или его аналог, либо международный код идентификации юридического лица (</w:t>
            </w:r>
            <w:proofErr w:type="spellStart"/>
            <w:r w:rsidRPr="00DE73EA">
              <w:rPr>
                <w:rFonts w:ascii="Times New Roman" w:hAnsi="Times New Roman"/>
                <w:sz w:val="22"/>
                <w:szCs w:val="22"/>
              </w:rPr>
              <w:t>Legal</w:t>
            </w:r>
            <w:proofErr w:type="spellEnd"/>
            <w:r w:rsidRPr="00DE73EA">
              <w:rPr>
                <w:rFonts w:ascii="Times New Roman" w:hAnsi="Times New Roman"/>
                <w:sz w:val="22"/>
                <w:szCs w:val="22"/>
              </w:rPr>
              <w:t xml:space="preserve"> </w:t>
            </w:r>
            <w:proofErr w:type="spellStart"/>
            <w:r w:rsidRPr="00DE73EA">
              <w:rPr>
                <w:rFonts w:ascii="Times New Roman" w:hAnsi="Times New Roman"/>
                <w:sz w:val="22"/>
                <w:szCs w:val="22"/>
              </w:rPr>
              <w:t>Entity</w:t>
            </w:r>
            <w:proofErr w:type="spellEnd"/>
            <w:r w:rsidRPr="00DE73EA">
              <w:rPr>
                <w:rFonts w:ascii="Times New Roman" w:hAnsi="Times New Roman"/>
                <w:sz w:val="22"/>
                <w:szCs w:val="22"/>
              </w:rPr>
              <w:t xml:space="preserve"> </w:t>
            </w:r>
            <w:proofErr w:type="spellStart"/>
            <w:r w:rsidRPr="00DE73EA">
              <w:rPr>
                <w:rFonts w:ascii="Times New Roman" w:hAnsi="Times New Roman"/>
                <w:sz w:val="22"/>
                <w:szCs w:val="22"/>
              </w:rPr>
              <w:t>Identifier</w:t>
            </w:r>
            <w:proofErr w:type="spellEnd"/>
            <w:r w:rsidRPr="00DE73EA">
              <w:rPr>
                <w:rFonts w:ascii="Times New Roman" w:hAnsi="Times New Roman"/>
                <w:sz w:val="22"/>
                <w:szCs w:val="22"/>
              </w:rPr>
              <w:t>, LEI) (далее - LEI) (при отсутствии TIN или его аналога), либо регистрационный номер в стране регистрации (при отсутствии TIN или его аналога и LEI) (для иностранного юридического лица)</w:t>
            </w:r>
          </w:p>
        </w:tc>
        <w:tc>
          <w:tcPr>
            <w:tcW w:w="5386" w:type="dxa"/>
          </w:tcPr>
          <w:p w:rsidR="00F2059F" w:rsidRPr="00DE73EA" w:rsidRDefault="00F2059F" w:rsidP="00045D93">
            <w:pPr>
              <w:pStyle w:val="ConsPlusNormal"/>
              <w:ind w:firstLine="0"/>
              <w:jc w:val="both"/>
              <w:rPr>
                <w:rFonts w:ascii="Times New Roman" w:hAnsi="Times New Roman"/>
              </w:rPr>
            </w:pPr>
          </w:p>
          <w:p w:rsidR="00F2059F" w:rsidRPr="00DE73EA" w:rsidRDefault="00F2059F" w:rsidP="00045D93">
            <w:pPr>
              <w:pStyle w:val="ConsPlusNormal"/>
              <w:ind w:firstLine="0"/>
              <w:jc w:val="both"/>
              <w:rPr>
                <w:rFonts w:ascii="Times New Roman" w:hAnsi="Times New Roman"/>
              </w:rPr>
            </w:pPr>
          </w:p>
          <w:p w:rsidR="00F2059F" w:rsidRPr="00DE73EA" w:rsidRDefault="00F2059F" w:rsidP="00045D93">
            <w:pPr>
              <w:pStyle w:val="ConsPlusNormal"/>
              <w:ind w:firstLine="0"/>
              <w:jc w:val="both"/>
              <w:rPr>
                <w:rFonts w:ascii="Times New Roman" w:hAnsi="Times New Roman"/>
              </w:rPr>
            </w:pPr>
          </w:p>
        </w:tc>
      </w:tr>
      <w:tr w:rsidR="00C56F13" w:rsidRPr="00DE73EA" w:rsidTr="00436689">
        <w:trPr>
          <w:trHeight w:val="938"/>
        </w:trPr>
        <w:tc>
          <w:tcPr>
            <w:tcW w:w="4820" w:type="dxa"/>
          </w:tcPr>
          <w:p w:rsidR="00F2059F" w:rsidRPr="00DE73EA" w:rsidRDefault="00F2059F" w:rsidP="00045D93">
            <w:pPr>
              <w:pStyle w:val="ConsPlusNormal"/>
              <w:ind w:firstLine="0"/>
              <w:rPr>
                <w:rFonts w:ascii="Times New Roman" w:hAnsi="Times New Roman"/>
                <w:sz w:val="22"/>
                <w:szCs w:val="22"/>
              </w:rPr>
            </w:pPr>
            <w:r w:rsidRPr="00DE73EA">
              <w:rPr>
                <w:rFonts w:ascii="Times New Roman" w:hAnsi="Times New Roman"/>
                <w:sz w:val="22"/>
                <w:szCs w:val="22"/>
              </w:rPr>
              <w:t>Регистрационный номер, дата регистрации и наименование регистрирующего органа (для иностранного юридического лица)</w:t>
            </w:r>
          </w:p>
        </w:tc>
        <w:tc>
          <w:tcPr>
            <w:tcW w:w="5386" w:type="dxa"/>
          </w:tcPr>
          <w:p w:rsidR="00F2059F" w:rsidRPr="00DE73EA" w:rsidRDefault="00F2059F" w:rsidP="00045D93">
            <w:pPr>
              <w:pStyle w:val="ConsPlusNormal"/>
              <w:ind w:firstLine="0"/>
              <w:jc w:val="both"/>
              <w:rPr>
                <w:rFonts w:ascii="Times New Roman" w:hAnsi="Times New Roman"/>
              </w:rPr>
            </w:pPr>
          </w:p>
          <w:p w:rsidR="00F2059F" w:rsidRPr="00DE73EA" w:rsidRDefault="00F2059F" w:rsidP="00045D93">
            <w:pPr>
              <w:pStyle w:val="ConsPlusNormal"/>
              <w:ind w:firstLine="0"/>
              <w:jc w:val="both"/>
              <w:rPr>
                <w:rFonts w:ascii="Times New Roman" w:hAnsi="Times New Roman"/>
              </w:rPr>
            </w:pPr>
          </w:p>
        </w:tc>
      </w:tr>
    </w:tbl>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r w:rsidRPr="00DE73EA">
        <w:rPr>
          <w:rFonts w:ascii="Times New Roman" w:hAnsi="Times New Roman"/>
          <w:b/>
          <w:sz w:val="24"/>
          <w:szCs w:val="24"/>
        </w:rPr>
        <w:t>Включено/исключено в/</w:t>
      </w:r>
      <w:proofErr w:type="gramStart"/>
      <w:r w:rsidRPr="00DE73EA">
        <w:rPr>
          <w:rFonts w:ascii="Times New Roman" w:hAnsi="Times New Roman"/>
          <w:b/>
          <w:sz w:val="24"/>
          <w:szCs w:val="24"/>
        </w:rPr>
        <w:t>из реестр</w:t>
      </w:r>
      <w:proofErr w:type="gramEnd"/>
      <w:r w:rsidRPr="00DE73EA">
        <w:rPr>
          <w:rFonts w:ascii="Times New Roman" w:hAnsi="Times New Roman"/>
          <w:b/>
          <w:sz w:val="24"/>
          <w:szCs w:val="24"/>
        </w:rPr>
        <w:t>(а) лиц, признанных АО «</w:t>
      </w:r>
      <w:r w:rsidR="00BA3ED5" w:rsidRPr="00DE73EA">
        <w:rPr>
          <w:rFonts w:ascii="Times New Roman" w:hAnsi="Times New Roman"/>
          <w:b/>
          <w:sz w:val="24"/>
          <w:szCs w:val="24"/>
        </w:rPr>
        <w:t>ГФТ ПИФ</w:t>
      </w:r>
      <w:r w:rsidRPr="00DE73EA">
        <w:rPr>
          <w:rFonts w:ascii="Times New Roman" w:hAnsi="Times New Roman"/>
          <w:b/>
          <w:sz w:val="24"/>
          <w:szCs w:val="24"/>
        </w:rPr>
        <w:t>» квалифициров</w:t>
      </w:r>
      <w:r w:rsidR="0037228F" w:rsidRPr="00DE73EA">
        <w:rPr>
          <w:rFonts w:ascii="Times New Roman" w:hAnsi="Times New Roman"/>
          <w:b/>
          <w:sz w:val="24"/>
          <w:szCs w:val="24"/>
        </w:rPr>
        <w:t>анными инвесторами.</w:t>
      </w:r>
    </w:p>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r w:rsidRPr="00DE73EA">
        <w:rPr>
          <w:rFonts w:ascii="Times New Roman" w:hAnsi="Times New Roman"/>
          <w:b/>
          <w:sz w:val="24"/>
          <w:szCs w:val="24"/>
        </w:rPr>
        <w:t xml:space="preserve">Дата внесения записи о лице в реестр/ исключения лица из реестра: </w:t>
      </w:r>
    </w:p>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r w:rsidRPr="00DE73EA">
        <w:rPr>
          <w:rFonts w:ascii="Times New Roman" w:hAnsi="Times New Roman"/>
          <w:b/>
          <w:sz w:val="24"/>
          <w:szCs w:val="24"/>
        </w:rPr>
        <w:t>«__</w:t>
      </w:r>
      <w:r w:rsidR="00436689" w:rsidRPr="00DE73EA">
        <w:rPr>
          <w:rFonts w:ascii="Times New Roman" w:hAnsi="Times New Roman"/>
          <w:b/>
          <w:sz w:val="24"/>
          <w:szCs w:val="24"/>
        </w:rPr>
        <w:t>_</w:t>
      </w:r>
      <w:r w:rsidRPr="00DE73EA">
        <w:rPr>
          <w:rFonts w:ascii="Times New Roman" w:hAnsi="Times New Roman"/>
          <w:b/>
          <w:sz w:val="24"/>
          <w:szCs w:val="24"/>
        </w:rPr>
        <w:t>» ___</w:t>
      </w:r>
      <w:r w:rsidR="00436689" w:rsidRPr="00DE73EA">
        <w:rPr>
          <w:rFonts w:ascii="Times New Roman" w:hAnsi="Times New Roman"/>
          <w:b/>
          <w:sz w:val="24"/>
          <w:szCs w:val="24"/>
        </w:rPr>
        <w:t>______________</w:t>
      </w:r>
      <w:r w:rsidRPr="00DE73EA">
        <w:rPr>
          <w:rFonts w:ascii="Times New Roman" w:hAnsi="Times New Roman"/>
          <w:b/>
          <w:sz w:val="24"/>
          <w:szCs w:val="24"/>
        </w:rPr>
        <w:t>_____ 20</w:t>
      </w:r>
      <w:r w:rsidR="00A80715" w:rsidRPr="00DE73EA">
        <w:rPr>
          <w:rFonts w:ascii="Times New Roman" w:hAnsi="Times New Roman"/>
          <w:b/>
          <w:sz w:val="24"/>
          <w:szCs w:val="24"/>
        </w:rPr>
        <w:t>2</w:t>
      </w:r>
      <w:r w:rsidRPr="00DE73EA">
        <w:rPr>
          <w:rFonts w:ascii="Times New Roman" w:hAnsi="Times New Roman"/>
          <w:b/>
          <w:sz w:val="24"/>
          <w:szCs w:val="24"/>
        </w:rPr>
        <w:t>__ г.</w:t>
      </w:r>
    </w:p>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r w:rsidRPr="00DE73EA">
        <w:rPr>
          <w:rFonts w:ascii="Times New Roman" w:hAnsi="Times New Roman"/>
          <w:b/>
          <w:sz w:val="24"/>
          <w:szCs w:val="24"/>
        </w:rPr>
        <w:t>Выписка выдана: «__</w:t>
      </w:r>
      <w:r w:rsidR="00801518" w:rsidRPr="00DE73EA">
        <w:rPr>
          <w:rFonts w:ascii="Times New Roman" w:hAnsi="Times New Roman"/>
          <w:b/>
          <w:sz w:val="24"/>
          <w:szCs w:val="24"/>
        </w:rPr>
        <w:t>_</w:t>
      </w:r>
      <w:r w:rsidRPr="00DE73EA">
        <w:rPr>
          <w:rFonts w:ascii="Times New Roman" w:hAnsi="Times New Roman"/>
          <w:b/>
          <w:sz w:val="24"/>
          <w:szCs w:val="24"/>
        </w:rPr>
        <w:t>_» ___</w:t>
      </w:r>
      <w:r w:rsidR="00436689" w:rsidRPr="00DE73EA">
        <w:rPr>
          <w:rFonts w:ascii="Times New Roman" w:hAnsi="Times New Roman"/>
          <w:b/>
          <w:sz w:val="24"/>
          <w:szCs w:val="24"/>
        </w:rPr>
        <w:t>________________</w:t>
      </w:r>
      <w:r w:rsidRPr="00DE73EA">
        <w:rPr>
          <w:rFonts w:ascii="Times New Roman" w:hAnsi="Times New Roman"/>
          <w:b/>
          <w:sz w:val="24"/>
          <w:szCs w:val="24"/>
        </w:rPr>
        <w:t>_________ 20</w:t>
      </w:r>
      <w:r w:rsidR="00A80715" w:rsidRPr="00DE73EA">
        <w:rPr>
          <w:rFonts w:ascii="Times New Roman" w:hAnsi="Times New Roman"/>
          <w:b/>
          <w:sz w:val="24"/>
          <w:szCs w:val="24"/>
        </w:rPr>
        <w:t>2</w:t>
      </w:r>
      <w:r w:rsidRPr="00DE73EA">
        <w:rPr>
          <w:rFonts w:ascii="Times New Roman" w:hAnsi="Times New Roman"/>
          <w:b/>
          <w:sz w:val="24"/>
          <w:szCs w:val="24"/>
        </w:rPr>
        <w:t>__ г.</w:t>
      </w:r>
    </w:p>
    <w:p w:rsidR="00F2059F" w:rsidRPr="00DE73EA" w:rsidRDefault="00F2059F" w:rsidP="00F2059F">
      <w:pPr>
        <w:pStyle w:val="ConsPlusNormal"/>
        <w:ind w:firstLine="0"/>
        <w:jc w:val="both"/>
        <w:rPr>
          <w:rFonts w:ascii="Times New Roman" w:hAnsi="Times New Roman"/>
          <w:b/>
          <w:sz w:val="24"/>
          <w:szCs w:val="24"/>
        </w:rPr>
      </w:pPr>
    </w:p>
    <w:p w:rsidR="00F2059F" w:rsidRPr="00DE73EA" w:rsidRDefault="00F2059F" w:rsidP="00F2059F">
      <w:pPr>
        <w:pStyle w:val="ConsPlusNormal"/>
        <w:ind w:firstLine="0"/>
        <w:jc w:val="both"/>
        <w:rPr>
          <w:rFonts w:ascii="Times New Roman" w:hAnsi="Times New Roman"/>
          <w:b/>
          <w:sz w:val="24"/>
          <w:szCs w:val="24"/>
        </w:rPr>
      </w:pPr>
    </w:p>
    <w:p w:rsidR="00BB2915" w:rsidRPr="00DE73EA" w:rsidRDefault="00BB2915" w:rsidP="00F2059F">
      <w:pPr>
        <w:pStyle w:val="ConsPlusNormal"/>
        <w:ind w:firstLine="0"/>
        <w:jc w:val="both"/>
        <w:rPr>
          <w:rFonts w:ascii="Times New Roman" w:hAnsi="Times New Roman"/>
          <w:b/>
          <w:sz w:val="24"/>
          <w:szCs w:val="24"/>
        </w:rPr>
      </w:pPr>
    </w:p>
    <w:p w:rsidR="00F2059F" w:rsidRPr="00DE73EA" w:rsidRDefault="00F2059F" w:rsidP="00F2059F">
      <w:pPr>
        <w:pStyle w:val="a8"/>
        <w:jc w:val="both"/>
        <w:rPr>
          <w:rFonts w:ascii="Times New Roman" w:hAnsi="Times New Roman" w:cs="Times New Roman"/>
          <w:b/>
          <w:sz w:val="22"/>
          <w:szCs w:val="22"/>
        </w:rPr>
      </w:pPr>
      <w:r w:rsidRPr="00DE73EA">
        <w:rPr>
          <w:rFonts w:ascii="Times New Roman" w:hAnsi="Times New Roman" w:cs="Times New Roman"/>
          <w:b/>
          <w:sz w:val="22"/>
          <w:szCs w:val="22"/>
        </w:rPr>
        <w:t xml:space="preserve">Квалифицирующий сотрудник </w:t>
      </w:r>
      <w:proofErr w:type="gramStart"/>
      <w:r w:rsidRPr="00DE73EA">
        <w:rPr>
          <w:rFonts w:ascii="Times New Roman" w:hAnsi="Times New Roman" w:cs="Times New Roman"/>
          <w:b/>
          <w:sz w:val="22"/>
          <w:szCs w:val="22"/>
        </w:rPr>
        <w:t>Компании  _</w:t>
      </w:r>
      <w:proofErr w:type="gramEnd"/>
      <w:r w:rsidRPr="00DE73EA">
        <w:rPr>
          <w:rFonts w:ascii="Times New Roman" w:hAnsi="Times New Roman" w:cs="Times New Roman"/>
          <w:b/>
          <w:sz w:val="22"/>
          <w:szCs w:val="22"/>
        </w:rPr>
        <w:t>_______________________ / _______________________</w:t>
      </w:r>
    </w:p>
    <w:p w:rsidR="00F2059F" w:rsidRPr="00DE73EA" w:rsidRDefault="00F2059F" w:rsidP="00F2059F">
      <w:pPr>
        <w:pStyle w:val="a8"/>
        <w:jc w:val="both"/>
        <w:rPr>
          <w:rFonts w:ascii="Times New Roman" w:hAnsi="Times New Roman" w:cs="Times New Roman"/>
          <w:i/>
          <w:sz w:val="22"/>
          <w:szCs w:val="22"/>
        </w:rPr>
      </w:pP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 xml:space="preserve">      </w:t>
      </w:r>
      <w:r w:rsidRPr="00DE73EA">
        <w:rPr>
          <w:rFonts w:ascii="Times New Roman" w:hAnsi="Times New Roman" w:cs="Times New Roman"/>
          <w:i/>
          <w:sz w:val="22"/>
          <w:szCs w:val="22"/>
        </w:rPr>
        <w:tab/>
        <w:t xml:space="preserve">            </w:t>
      </w:r>
      <w:r w:rsidR="00157B5B" w:rsidRPr="00DE73EA">
        <w:rPr>
          <w:rFonts w:ascii="Times New Roman" w:hAnsi="Times New Roman" w:cs="Times New Roman"/>
          <w:i/>
          <w:sz w:val="22"/>
          <w:szCs w:val="22"/>
        </w:rPr>
        <w:t xml:space="preserve">        </w:t>
      </w:r>
      <w:r w:rsidRPr="00DE73EA">
        <w:rPr>
          <w:rFonts w:ascii="Times New Roman" w:hAnsi="Times New Roman" w:cs="Times New Roman"/>
          <w:i/>
          <w:sz w:val="22"/>
          <w:szCs w:val="22"/>
        </w:rPr>
        <w:t xml:space="preserve">    (подпись)</w:t>
      </w:r>
      <w:r w:rsidRPr="00DE73EA">
        <w:rPr>
          <w:rFonts w:ascii="Times New Roman" w:hAnsi="Times New Roman" w:cs="Times New Roman"/>
          <w:i/>
          <w:sz w:val="22"/>
          <w:szCs w:val="22"/>
        </w:rPr>
        <w:tab/>
      </w:r>
      <w:r w:rsidRPr="00DE73EA">
        <w:rPr>
          <w:rFonts w:ascii="Times New Roman" w:hAnsi="Times New Roman" w:cs="Times New Roman"/>
          <w:i/>
          <w:sz w:val="22"/>
          <w:szCs w:val="22"/>
        </w:rPr>
        <w:tab/>
      </w:r>
      <w:r w:rsidRPr="00DE73EA">
        <w:rPr>
          <w:rFonts w:ascii="Times New Roman" w:hAnsi="Times New Roman" w:cs="Times New Roman"/>
          <w:i/>
          <w:sz w:val="22"/>
          <w:szCs w:val="22"/>
        </w:rPr>
        <w:tab/>
        <w:t>(ФИО)</w:t>
      </w:r>
    </w:p>
    <w:p w:rsidR="00F2059F" w:rsidRPr="00DE73EA" w:rsidRDefault="00F2059F" w:rsidP="00F2059F">
      <w:pPr>
        <w:pStyle w:val="a8"/>
        <w:jc w:val="both"/>
        <w:rPr>
          <w:rFonts w:ascii="Times New Roman" w:hAnsi="Times New Roman" w:cs="Times New Roman"/>
          <w:sz w:val="22"/>
          <w:szCs w:val="22"/>
        </w:rPr>
      </w:pPr>
    </w:p>
    <w:p w:rsidR="00F2059F" w:rsidRPr="00C56F13" w:rsidRDefault="00F2059F" w:rsidP="00157B5B">
      <w:pPr>
        <w:pStyle w:val="a8"/>
        <w:jc w:val="both"/>
        <w:rPr>
          <w:rFonts w:ascii="Times New Roman" w:hAnsi="Times New Roman" w:cs="Times New Roman"/>
          <w:sz w:val="22"/>
          <w:szCs w:val="22"/>
        </w:rPr>
      </w:pP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r>
      <w:r w:rsidRPr="00DE73EA">
        <w:rPr>
          <w:rFonts w:ascii="Times New Roman" w:hAnsi="Times New Roman" w:cs="Times New Roman"/>
          <w:sz w:val="22"/>
          <w:szCs w:val="22"/>
        </w:rPr>
        <w:tab/>
        <w:t>МП</w:t>
      </w:r>
    </w:p>
    <w:p w:rsidR="00F2059F" w:rsidRPr="00C56F13" w:rsidRDefault="00F2059F" w:rsidP="00EE795C">
      <w:pPr>
        <w:pStyle w:val="a8"/>
        <w:ind w:left="4956" w:firstLine="708"/>
        <w:jc w:val="both"/>
        <w:rPr>
          <w:rFonts w:ascii="Times New Roman" w:hAnsi="Times New Roman" w:cs="Times New Roman"/>
          <w:sz w:val="22"/>
          <w:szCs w:val="22"/>
        </w:rPr>
      </w:pPr>
    </w:p>
    <w:sectPr w:rsidR="00F2059F" w:rsidRPr="00C56F13" w:rsidSect="00BC74DB">
      <w:headerReference w:type="even" r:id="rId8"/>
      <w:headerReference w:type="default" r:id="rId9"/>
      <w:footerReference w:type="even" r:id="rId10"/>
      <w:footerReference w:type="default" r:id="rId11"/>
      <w:headerReference w:type="first" r:id="rId12"/>
      <w:footerReference w:type="first" r:id="rId13"/>
      <w:pgSz w:w="11906" w:h="16838" w:code="9"/>
      <w:pgMar w:top="709" w:right="851" w:bottom="993"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8C7" w:rsidRDefault="006F48C7">
      <w:r>
        <w:separator/>
      </w:r>
    </w:p>
  </w:endnote>
  <w:endnote w:type="continuationSeparator" w:id="0">
    <w:p w:rsidR="006F48C7" w:rsidRDefault="006F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C" w:rsidRDefault="00941A6C" w:rsidP="002E07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41A6C" w:rsidRDefault="00941A6C" w:rsidP="00656E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C" w:rsidRPr="004C7085" w:rsidRDefault="00941A6C" w:rsidP="004C7085">
    <w:pPr>
      <w:pStyle w:val="a3"/>
      <w:tabs>
        <w:tab w:val="left" w:pos="6930"/>
        <w:tab w:val="right" w:pos="9921"/>
      </w:tabs>
      <w:rPr>
        <w:sz w:val="20"/>
        <w:szCs w:val="20"/>
      </w:rPr>
    </w:pPr>
    <w:r>
      <w:rPr>
        <w:sz w:val="20"/>
        <w:szCs w:val="20"/>
      </w:rPr>
      <w:tab/>
    </w:r>
    <w:r>
      <w:rPr>
        <w:sz w:val="20"/>
        <w:szCs w:val="20"/>
      </w:rPr>
      <w:tab/>
    </w:r>
    <w:r>
      <w:rPr>
        <w:sz w:val="20"/>
        <w:szCs w:val="20"/>
      </w:rPr>
      <w:tab/>
    </w:r>
    <w:r>
      <w:rPr>
        <w:sz w:val="20"/>
        <w:szCs w:val="20"/>
      </w:rPr>
      <w:tab/>
    </w:r>
    <w:r w:rsidRPr="004C7085">
      <w:rPr>
        <w:sz w:val="20"/>
        <w:szCs w:val="20"/>
      </w:rPr>
      <w:fldChar w:fldCharType="begin"/>
    </w:r>
    <w:r w:rsidRPr="004C7085">
      <w:rPr>
        <w:sz w:val="20"/>
        <w:szCs w:val="20"/>
      </w:rPr>
      <w:instrText xml:space="preserve"> PAGE   \* MERGEFORMAT </w:instrText>
    </w:r>
    <w:r w:rsidRPr="004C7085">
      <w:rPr>
        <w:sz w:val="20"/>
        <w:szCs w:val="20"/>
      </w:rPr>
      <w:fldChar w:fldCharType="separate"/>
    </w:r>
    <w:r w:rsidR="00DE73EA">
      <w:rPr>
        <w:noProof/>
        <w:sz w:val="20"/>
        <w:szCs w:val="20"/>
      </w:rPr>
      <w:t>21</w:t>
    </w:r>
    <w:r w:rsidRPr="004C7085">
      <w:rPr>
        <w:sz w:val="20"/>
        <w:szCs w:val="20"/>
      </w:rPr>
      <w:fldChar w:fldCharType="end"/>
    </w:r>
  </w:p>
  <w:p w:rsidR="00941A6C" w:rsidRPr="000A69A1" w:rsidRDefault="00941A6C" w:rsidP="000A69A1">
    <w:pPr>
      <w:pStyle w:val="a3"/>
      <w:ind w:right="360"/>
      <w:rPr>
        <w:rFonts w:ascii="Bookshelf Symbol 7" w:hAnsi="Bookshelf Symbol 7"/>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C" w:rsidRDefault="00941A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8C7" w:rsidRDefault="006F48C7">
      <w:r>
        <w:separator/>
      </w:r>
    </w:p>
  </w:footnote>
  <w:footnote w:type="continuationSeparator" w:id="0">
    <w:p w:rsidR="006F48C7" w:rsidRDefault="006F4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C" w:rsidRDefault="00941A6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C" w:rsidRDefault="00941A6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A6C" w:rsidRDefault="00941A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45DB"/>
    <w:multiLevelType w:val="multilevel"/>
    <w:tmpl w:val="D13A396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821EB"/>
    <w:multiLevelType w:val="multilevel"/>
    <w:tmpl w:val="85C8A8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463285"/>
    <w:multiLevelType w:val="hybridMultilevel"/>
    <w:tmpl w:val="CDACE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52B1E"/>
    <w:multiLevelType w:val="multilevel"/>
    <w:tmpl w:val="C8BE9A8C"/>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4DD17F4"/>
    <w:multiLevelType w:val="hybridMultilevel"/>
    <w:tmpl w:val="5C440E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0E0C"/>
    <w:multiLevelType w:val="multilevel"/>
    <w:tmpl w:val="0B96DD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561C4B"/>
    <w:multiLevelType w:val="multilevel"/>
    <w:tmpl w:val="558A0B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9002485"/>
    <w:multiLevelType w:val="hybridMultilevel"/>
    <w:tmpl w:val="8414814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CD4C64"/>
    <w:multiLevelType w:val="multilevel"/>
    <w:tmpl w:val="7930A7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E0678D"/>
    <w:multiLevelType w:val="hybridMultilevel"/>
    <w:tmpl w:val="112ABE38"/>
    <w:lvl w:ilvl="0" w:tplc="0972A9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0CF6089"/>
    <w:multiLevelType w:val="multilevel"/>
    <w:tmpl w:val="05689F0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74F3F4C"/>
    <w:multiLevelType w:val="multilevel"/>
    <w:tmpl w:val="4DF4EFD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263365C"/>
    <w:multiLevelType w:val="hybridMultilevel"/>
    <w:tmpl w:val="0472FB20"/>
    <w:lvl w:ilvl="0" w:tplc="7C2C3F74">
      <w:start w:val="1"/>
      <w:numFmt w:val="decimal"/>
      <w:lvlText w:val="%1)"/>
      <w:lvlJc w:val="left"/>
      <w:pPr>
        <w:tabs>
          <w:tab w:val="num" w:pos="1080"/>
        </w:tabs>
        <w:ind w:left="1080" w:hanging="360"/>
      </w:pPr>
      <w:rPr>
        <w:rFonts w:ascii="Times New Roman" w:eastAsia="Times New Roman" w:hAnsi="Times New Roman" w:cs="Times New Roman"/>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8321E16"/>
    <w:multiLevelType w:val="hybridMultilevel"/>
    <w:tmpl w:val="CF22C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AA5CC0"/>
    <w:multiLevelType w:val="multilevel"/>
    <w:tmpl w:val="07EAECA4"/>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7402448F"/>
    <w:multiLevelType w:val="multilevel"/>
    <w:tmpl w:val="85C8A8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CD96D9C"/>
    <w:multiLevelType w:val="multilevel"/>
    <w:tmpl w:val="7930A71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5"/>
  </w:num>
  <w:num w:numId="4">
    <w:abstractNumId w:val="2"/>
  </w:num>
  <w:num w:numId="5">
    <w:abstractNumId w:val="16"/>
  </w:num>
  <w:num w:numId="6">
    <w:abstractNumId w:val="4"/>
  </w:num>
  <w:num w:numId="7">
    <w:abstractNumId w:val="0"/>
  </w:num>
  <w:num w:numId="8">
    <w:abstractNumId w:val="8"/>
  </w:num>
  <w:num w:numId="9">
    <w:abstractNumId w:val="13"/>
  </w:num>
  <w:num w:numId="10">
    <w:abstractNumId w:val="12"/>
  </w:num>
  <w:num w:numId="11">
    <w:abstractNumId w:val="5"/>
  </w:num>
  <w:num w:numId="12">
    <w:abstractNumId w:val="10"/>
  </w:num>
  <w:num w:numId="13">
    <w:abstractNumId w:val="3"/>
  </w:num>
  <w:num w:numId="14">
    <w:abstractNumId w:val="9"/>
  </w:num>
  <w:num w:numId="15">
    <w:abstractNumId w:val="11"/>
  </w:num>
  <w:num w:numId="16">
    <w:abstractNumId w:val="14"/>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1A"/>
    <w:rsid w:val="00002012"/>
    <w:rsid w:val="00007D19"/>
    <w:rsid w:val="000158C4"/>
    <w:rsid w:val="00017C0B"/>
    <w:rsid w:val="000219F2"/>
    <w:rsid w:val="00026AFF"/>
    <w:rsid w:val="000277E5"/>
    <w:rsid w:val="00030EAF"/>
    <w:rsid w:val="00030F65"/>
    <w:rsid w:val="00033D13"/>
    <w:rsid w:val="00034E0A"/>
    <w:rsid w:val="00045D93"/>
    <w:rsid w:val="00045F8A"/>
    <w:rsid w:val="00046D8F"/>
    <w:rsid w:val="00047F26"/>
    <w:rsid w:val="000652A0"/>
    <w:rsid w:val="000661AA"/>
    <w:rsid w:val="00072A48"/>
    <w:rsid w:val="00073FAA"/>
    <w:rsid w:val="00084DD5"/>
    <w:rsid w:val="00086F89"/>
    <w:rsid w:val="0009274E"/>
    <w:rsid w:val="0009507A"/>
    <w:rsid w:val="000A327B"/>
    <w:rsid w:val="000A69A1"/>
    <w:rsid w:val="000B5E7F"/>
    <w:rsid w:val="000C0E08"/>
    <w:rsid w:val="000C1065"/>
    <w:rsid w:val="000E1376"/>
    <w:rsid w:val="000E2255"/>
    <w:rsid w:val="000F1268"/>
    <w:rsid w:val="000F34B1"/>
    <w:rsid w:val="00103201"/>
    <w:rsid w:val="00105B9E"/>
    <w:rsid w:val="0011024B"/>
    <w:rsid w:val="001110FB"/>
    <w:rsid w:val="0011126D"/>
    <w:rsid w:val="001120B1"/>
    <w:rsid w:val="00122A28"/>
    <w:rsid w:val="00122E87"/>
    <w:rsid w:val="001278CF"/>
    <w:rsid w:val="001321B6"/>
    <w:rsid w:val="00133A92"/>
    <w:rsid w:val="001358F7"/>
    <w:rsid w:val="00144760"/>
    <w:rsid w:val="00151350"/>
    <w:rsid w:val="001532D2"/>
    <w:rsid w:val="00157B5B"/>
    <w:rsid w:val="00163E86"/>
    <w:rsid w:val="00164DBE"/>
    <w:rsid w:val="0016635D"/>
    <w:rsid w:val="001704F3"/>
    <w:rsid w:val="00172B88"/>
    <w:rsid w:val="0017711E"/>
    <w:rsid w:val="00184407"/>
    <w:rsid w:val="00191E69"/>
    <w:rsid w:val="00192862"/>
    <w:rsid w:val="001945D7"/>
    <w:rsid w:val="00195EFB"/>
    <w:rsid w:val="00197BD7"/>
    <w:rsid w:val="001A7679"/>
    <w:rsid w:val="001B2EC6"/>
    <w:rsid w:val="001C5B2F"/>
    <w:rsid w:val="001D1207"/>
    <w:rsid w:val="001D2C0C"/>
    <w:rsid w:val="001E1E62"/>
    <w:rsid w:val="001E53FA"/>
    <w:rsid w:val="001F1444"/>
    <w:rsid w:val="001F2075"/>
    <w:rsid w:val="001F734C"/>
    <w:rsid w:val="002037EC"/>
    <w:rsid w:val="00205D40"/>
    <w:rsid w:val="00207BA2"/>
    <w:rsid w:val="00211C47"/>
    <w:rsid w:val="002132F7"/>
    <w:rsid w:val="00214BEA"/>
    <w:rsid w:val="00215035"/>
    <w:rsid w:val="0022204C"/>
    <w:rsid w:val="00223745"/>
    <w:rsid w:val="0022665E"/>
    <w:rsid w:val="002354D7"/>
    <w:rsid w:val="002371CD"/>
    <w:rsid w:val="00241E6B"/>
    <w:rsid w:val="00246BCC"/>
    <w:rsid w:val="0025506F"/>
    <w:rsid w:val="00264D90"/>
    <w:rsid w:val="002668C5"/>
    <w:rsid w:val="0027318C"/>
    <w:rsid w:val="00285A3C"/>
    <w:rsid w:val="0029056E"/>
    <w:rsid w:val="00293CE5"/>
    <w:rsid w:val="00294752"/>
    <w:rsid w:val="002A1912"/>
    <w:rsid w:val="002A1F74"/>
    <w:rsid w:val="002A4389"/>
    <w:rsid w:val="002A44FC"/>
    <w:rsid w:val="002A4593"/>
    <w:rsid w:val="002A4873"/>
    <w:rsid w:val="002B0291"/>
    <w:rsid w:val="002B12EC"/>
    <w:rsid w:val="002C0EEA"/>
    <w:rsid w:val="002C2BDF"/>
    <w:rsid w:val="002C598B"/>
    <w:rsid w:val="002C7656"/>
    <w:rsid w:val="002D3C08"/>
    <w:rsid w:val="002D43F9"/>
    <w:rsid w:val="002E07AD"/>
    <w:rsid w:val="002F12C9"/>
    <w:rsid w:val="002F23A1"/>
    <w:rsid w:val="002F3714"/>
    <w:rsid w:val="002F3905"/>
    <w:rsid w:val="002F3FEC"/>
    <w:rsid w:val="002F4755"/>
    <w:rsid w:val="002F53BA"/>
    <w:rsid w:val="002F74CF"/>
    <w:rsid w:val="002F755F"/>
    <w:rsid w:val="0030056E"/>
    <w:rsid w:val="003057D1"/>
    <w:rsid w:val="00314745"/>
    <w:rsid w:val="00315D1A"/>
    <w:rsid w:val="00325E62"/>
    <w:rsid w:val="003263FA"/>
    <w:rsid w:val="003265A3"/>
    <w:rsid w:val="003329BD"/>
    <w:rsid w:val="00333E11"/>
    <w:rsid w:val="00343249"/>
    <w:rsid w:val="0034532A"/>
    <w:rsid w:val="00345BB6"/>
    <w:rsid w:val="00346AE0"/>
    <w:rsid w:val="0035368F"/>
    <w:rsid w:val="00356AA5"/>
    <w:rsid w:val="00357EB8"/>
    <w:rsid w:val="00361428"/>
    <w:rsid w:val="00361AD5"/>
    <w:rsid w:val="003657A7"/>
    <w:rsid w:val="00367F45"/>
    <w:rsid w:val="0037228F"/>
    <w:rsid w:val="00374988"/>
    <w:rsid w:val="00377ABC"/>
    <w:rsid w:val="00383240"/>
    <w:rsid w:val="003873AB"/>
    <w:rsid w:val="00387B8F"/>
    <w:rsid w:val="0039226A"/>
    <w:rsid w:val="00392B41"/>
    <w:rsid w:val="003936B3"/>
    <w:rsid w:val="00394E33"/>
    <w:rsid w:val="00395B84"/>
    <w:rsid w:val="003A148F"/>
    <w:rsid w:val="003A1A1D"/>
    <w:rsid w:val="003B0C1E"/>
    <w:rsid w:val="003B249A"/>
    <w:rsid w:val="003B4671"/>
    <w:rsid w:val="003B4FFC"/>
    <w:rsid w:val="003B6C35"/>
    <w:rsid w:val="003C067B"/>
    <w:rsid w:val="003D2D87"/>
    <w:rsid w:val="003D53CB"/>
    <w:rsid w:val="003E103B"/>
    <w:rsid w:val="003F02E7"/>
    <w:rsid w:val="003F0AD3"/>
    <w:rsid w:val="003F1B51"/>
    <w:rsid w:val="003F2B40"/>
    <w:rsid w:val="003F3300"/>
    <w:rsid w:val="003F6997"/>
    <w:rsid w:val="003F7D92"/>
    <w:rsid w:val="00400BA3"/>
    <w:rsid w:val="00401D20"/>
    <w:rsid w:val="004021BA"/>
    <w:rsid w:val="004044DE"/>
    <w:rsid w:val="00404BC2"/>
    <w:rsid w:val="00412149"/>
    <w:rsid w:val="00422D82"/>
    <w:rsid w:val="0042375C"/>
    <w:rsid w:val="0042395A"/>
    <w:rsid w:val="00425B60"/>
    <w:rsid w:val="00436689"/>
    <w:rsid w:val="00437687"/>
    <w:rsid w:val="004401EF"/>
    <w:rsid w:val="00445C48"/>
    <w:rsid w:val="00447F82"/>
    <w:rsid w:val="00453865"/>
    <w:rsid w:val="00457262"/>
    <w:rsid w:val="00457A42"/>
    <w:rsid w:val="0047052B"/>
    <w:rsid w:val="00470CFA"/>
    <w:rsid w:val="00473DF8"/>
    <w:rsid w:val="004776C5"/>
    <w:rsid w:val="0048024F"/>
    <w:rsid w:val="00480489"/>
    <w:rsid w:val="004852C5"/>
    <w:rsid w:val="00486435"/>
    <w:rsid w:val="0049031A"/>
    <w:rsid w:val="00491943"/>
    <w:rsid w:val="00492591"/>
    <w:rsid w:val="004A019E"/>
    <w:rsid w:val="004A1FE7"/>
    <w:rsid w:val="004A278C"/>
    <w:rsid w:val="004A568C"/>
    <w:rsid w:val="004C3BE8"/>
    <w:rsid w:val="004C7085"/>
    <w:rsid w:val="004D132F"/>
    <w:rsid w:val="004E1731"/>
    <w:rsid w:val="004E3DC4"/>
    <w:rsid w:val="004E3F26"/>
    <w:rsid w:val="005009D1"/>
    <w:rsid w:val="0050141B"/>
    <w:rsid w:val="005025AD"/>
    <w:rsid w:val="0050290D"/>
    <w:rsid w:val="00505BCA"/>
    <w:rsid w:val="005068E3"/>
    <w:rsid w:val="0051066B"/>
    <w:rsid w:val="00510CCB"/>
    <w:rsid w:val="00513A75"/>
    <w:rsid w:val="00524897"/>
    <w:rsid w:val="00525D26"/>
    <w:rsid w:val="00527075"/>
    <w:rsid w:val="00530520"/>
    <w:rsid w:val="00537283"/>
    <w:rsid w:val="005376A0"/>
    <w:rsid w:val="005444F2"/>
    <w:rsid w:val="00544F4D"/>
    <w:rsid w:val="0054625C"/>
    <w:rsid w:val="00551EE6"/>
    <w:rsid w:val="00554782"/>
    <w:rsid w:val="005629A3"/>
    <w:rsid w:val="00571935"/>
    <w:rsid w:val="00584941"/>
    <w:rsid w:val="00590263"/>
    <w:rsid w:val="00592AAC"/>
    <w:rsid w:val="005A08D1"/>
    <w:rsid w:val="005B12A1"/>
    <w:rsid w:val="005B1D89"/>
    <w:rsid w:val="005B49DB"/>
    <w:rsid w:val="005B6267"/>
    <w:rsid w:val="005C2ECB"/>
    <w:rsid w:val="005C4DC8"/>
    <w:rsid w:val="005D39DA"/>
    <w:rsid w:val="005D6D9D"/>
    <w:rsid w:val="005E49A5"/>
    <w:rsid w:val="005E5CF9"/>
    <w:rsid w:val="005F22F6"/>
    <w:rsid w:val="00600021"/>
    <w:rsid w:val="00600885"/>
    <w:rsid w:val="0060455C"/>
    <w:rsid w:val="00610642"/>
    <w:rsid w:val="006207C0"/>
    <w:rsid w:val="00621AE4"/>
    <w:rsid w:val="00623B9E"/>
    <w:rsid w:val="0062597C"/>
    <w:rsid w:val="00635F23"/>
    <w:rsid w:val="0063608B"/>
    <w:rsid w:val="0063615B"/>
    <w:rsid w:val="00636D50"/>
    <w:rsid w:val="00640DEA"/>
    <w:rsid w:val="006418B3"/>
    <w:rsid w:val="00641C2A"/>
    <w:rsid w:val="006420A5"/>
    <w:rsid w:val="006425FA"/>
    <w:rsid w:val="0064356B"/>
    <w:rsid w:val="00652CCA"/>
    <w:rsid w:val="00653CE2"/>
    <w:rsid w:val="00656EE4"/>
    <w:rsid w:val="0066314B"/>
    <w:rsid w:val="006655EF"/>
    <w:rsid w:val="00675665"/>
    <w:rsid w:val="0068519B"/>
    <w:rsid w:val="006A1CEF"/>
    <w:rsid w:val="006A3F5A"/>
    <w:rsid w:val="006A4357"/>
    <w:rsid w:val="006C434D"/>
    <w:rsid w:val="006D0CD5"/>
    <w:rsid w:val="006D17CF"/>
    <w:rsid w:val="006D2544"/>
    <w:rsid w:val="006D37BC"/>
    <w:rsid w:val="006D7207"/>
    <w:rsid w:val="006E4AFE"/>
    <w:rsid w:val="006E7869"/>
    <w:rsid w:val="006F26C2"/>
    <w:rsid w:val="006F2B60"/>
    <w:rsid w:val="006F48C7"/>
    <w:rsid w:val="006F689A"/>
    <w:rsid w:val="006F6A28"/>
    <w:rsid w:val="00700CC1"/>
    <w:rsid w:val="00701582"/>
    <w:rsid w:val="0070163B"/>
    <w:rsid w:val="00704203"/>
    <w:rsid w:val="00710C62"/>
    <w:rsid w:val="00710EC9"/>
    <w:rsid w:val="00714F01"/>
    <w:rsid w:val="00715D13"/>
    <w:rsid w:val="007206B4"/>
    <w:rsid w:val="0072166F"/>
    <w:rsid w:val="00726CE0"/>
    <w:rsid w:val="007278C1"/>
    <w:rsid w:val="007309AD"/>
    <w:rsid w:val="007355D9"/>
    <w:rsid w:val="00744840"/>
    <w:rsid w:val="007449DD"/>
    <w:rsid w:val="00746AE0"/>
    <w:rsid w:val="00753888"/>
    <w:rsid w:val="00761AEA"/>
    <w:rsid w:val="00763EDC"/>
    <w:rsid w:val="0076468F"/>
    <w:rsid w:val="00773FA4"/>
    <w:rsid w:val="00776F33"/>
    <w:rsid w:val="00782B2F"/>
    <w:rsid w:val="007A35EE"/>
    <w:rsid w:val="007A55B9"/>
    <w:rsid w:val="007A5C6A"/>
    <w:rsid w:val="007A5E50"/>
    <w:rsid w:val="007B22E5"/>
    <w:rsid w:val="007B6D74"/>
    <w:rsid w:val="007C353A"/>
    <w:rsid w:val="007D27DB"/>
    <w:rsid w:val="007D3F95"/>
    <w:rsid w:val="007D46F6"/>
    <w:rsid w:val="007D4C3A"/>
    <w:rsid w:val="007D5614"/>
    <w:rsid w:val="007D6154"/>
    <w:rsid w:val="007E1DAF"/>
    <w:rsid w:val="007E52DC"/>
    <w:rsid w:val="007E55B3"/>
    <w:rsid w:val="007E6C2A"/>
    <w:rsid w:val="007F33D1"/>
    <w:rsid w:val="007F613B"/>
    <w:rsid w:val="00800B6F"/>
    <w:rsid w:val="00801518"/>
    <w:rsid w:val="00804976"/>
    <w:rsid w:val="00805772"/>
    <w:rsid w:val="008117CC"/>
    <w:rsid w:val="00812E1A"/>
    <w:rsid w:val="008130B9"/>
    <w:rsid w:val="00816874"/>
    <w:rsid w:val="00817B79"/>
    <w:rsid w:val="00821DA2"/>
    <w:rsid w:val="00825A0E"/>
    <w:rsid w:val="008270D4"/>
    <w:rsid w:val="00834424"/>
    <w:rsid w:val="0085787D"/>
    <w:rsid w:val="008616B1"/>
    <w:rsid w:val="00873E6D"/>
    <w:rsid w:val="008752C5"/>
    <w:rsid w:val="00876597"/>
    <w:rsid w:val="008870C2"/>
    <w:rsid w:val="008923C4"/>
    <w:rsid w:val="008A4563"/>
    <w:rsid w:val="008A5229"/>
    <w:rsid w:val="008A57C9"/>
    <w:rsid w:val="008C1CFC"/>
    <w:rsid w:val="008C2CB1"/>
    <w:rsid w:val="008D032F"/>
    <w:rsid w:val="008D396F"/>
    <w:rsid w:val="008E17D2"/>
    <w:rsid w:val="008E1C49"/>
    <w:rsid w:val="008E25B3"/>
    <w:rsid w:val="008E7077"/>
    <w:rsid w:val="008F0562"/>
    <w:rsid w:val="00903C18"/>
    <w:rsid w:val="00905113"/>
    <w:rsid w:val="00906A3F"/>
    <w:rsid w:val="00911352"/>
    <w:rsid w:val="00912C31"/>
    <w:rsid w:val="00917858"/>
    <w:rsid w:val="00920CBD"/>
    <w:rsid w:val="00923F3B"/>
    <w:rsid w:val="00924EF0"/>
    <w:rsid w:val="00927AC4"/>
    <w:rsid w:val="009329B9"/>
    <w:rsid w:val="00936DAE"/>
    <w:rsid w:val="009401FC"/>
    <w:rsid w:val="0094088E"/>
    <w:rsid w:val="0094179D"/>
    <w:rsid w:val="00941A6C"/>
    <w:rsid w:val="00942F0C"/>
    <w:rsid w:val="00945A08"/>
    <w:rsid w:val="00951D75"/>
    <w:rsid w:val="0095482C"/>
    <w:rsid w:val="0095702E"/>
    <w:rsid w:val="009675D6"/>
    <w:rsid w:val="00967C77"/>
    <w:rsid w:val="0097209E"/>
    <w:rsid w:val="009751CC"/>
    <w:rsid w:val="00984140"/>
    <w:rsid w:val="00987651"/>
    <w:rsid w:val="00987EDB"/>
    <w:rsid w:val="009A1532"/>
    <w:rsid w:val="009A2C10"/>
    <w:rsid w:val="009A59F2"/>
    <w:rsid w:val="009A6C30"/>
    <w:rsid w:val="009B0029"/>
    <w:rsid w:val="009B3F06"/>
    <w:rsid w:val="009B7495"/>
    <w:rsid w:val="009C006C"/>
    <w:rsid w:val="009C028B"/>
    <w:rsid w:val="009C4DFC"/>
    <w:rsid w:val="009C5042"/>
    <w:rsid w:val="009C74E0"/>
    <w:rsid w:val="009C7D27"/>
    <w:rsid w:val="009D098C"/>
    <w:rsid w:val="009D12D3"/>
    <w:rsid w:val="009D5076"/>
    <w:rsid w:val="009F32D1"/>
    <w:rsid w:val="009F3AC6"/>
    <w:rsid w:val="00A04F0D"/>
    <w:rsid w:val="00A0591E"/>
    <w:rsid w:val="00A0736D"/>
    <w:rsid w:val="00A075BD"/>
    <w:rsid w:val="00A10A3B"/>
    <w:rsid w:val="00A15B86"/>
    <w:rsid w:val="00A16885"/>
    <w:rsid w:val="00A2559C"/>
    <w:rsid w:val="00A2706C"/>
    <w:rsid w:val="00A352A6"/>
    <w:rsid w:val="00A407F4"/>
    <w:rsid w:val="00A50293"/>
    <w:rsid w:val="00A520F2"/>
    <w:rsid w:val="00A61AB5"/>
    <w:rsid w:val="00A66050"/>
    <w:rsid w:val="00A66582"/>
    <w:rsid w:val="00A67313"/>
    <w:rsid w:val="00A7220E"/>
    <w:rsid w:val="00A73448"/>
    <w:rsid w:val="00A74E4F"/>
    <w:rsid w:val="00A7504B"/>
    <w:rsid w:val="00A7689A"/>
    <w:rsid w:val="00A80715"/>
    <w:rsid w:val="00A83936"/>
    <w:rsid w:val="00A85C61"/>
    <w:rsid w:val="00AA0B79"/>
    <w:rsid w:val="00AA4717"/>
    <w:rsid w:val="00AA49D2"/>
    <w:rsid w:val="00AB453D"/>
    <w:rsid w:val="00AB5B96"/>
    <w:rsid w:val="00AE4433"/>
    <w:rsid w:val="00AF2660"/>
    <w:rsid w:val="00B06B5D"/>
    <w:rsid w:val="00B07017"/>
    <w:rsid w:val="00B07E73"/>
    <w:rsid w:val="00B135C8"/>
    <w:rsid w:val="00B14DAB"/>
    <w:rsid w:val="00B1527C"/>
    <w:rsid w:val="00B15539"/>
    <w:rsid w:val="00B24AA2"/>
    <w:rsid w:val="00B25A50"/>
    <w:rsid w:val="00B3478B"/>
    <w:rsid w:val="00B36E38"/>
    <w:rsid w:val="00B40F22"/>
    <w:rsid w:val="00B42170"/>
    <w:rsid w:val="00B543E4"/>
    <w:rsid w:val="00B60344"/>
    <w:rsid w:val="00B62FC9"/>
    <w:rsid w:val="00B63D28"/>
    <w:rsid w:val="00B6462E"/>
    <w:rsid w:val="00B65F96"/>
    <w:rsid w:val="00B66011"/>
    <w:rsid w:val="00B66601"/>
    <w:rsid w:val="00B71717"/>
    <w:rsid w:val="00B76EE5"/>
    <w:rsid w:val="00B7746E"/>
    <w:rsid w:val="00B83DA1"/>
    <w:rsid w:val="00B84DC8"/>
    <w:rsid w:val="00B87377"/>
    <w:rsid w:val="00B87BC2"/>
    <w:rsid w:val="00B9244E"/>
    <w:rsid w:val="00B954CA"/>
    <w:rsid w:val="00B95C1A"/>
    <w:rsid w:val="00B97CF7"/>
    <w:rsid w:val="00B97CF8"/>
    <w:rsid w:val="00BA3410"/>
    <w:rsid w:val="00BA3ED5"/>
    <w:rsid w:val="00BA4F53"/>
    <w:rsid w:val="00BA64AD"/>
    <w:rsid w:val="00BB2915"/>
    <w:rsid w:val="00BB500C"/>
    <w:rsid w:val="00BB652E"/>
    <w:rsid w:val="00BB65AE"/>
    <w:rsid w:val="00BB6C79"/>
    <w:rsid w:val="00BC4680"/>
    <w:rsid w:val="00BC500E"/>
    <w:rsid w:val="00BC74DB"/>
    <w:rsid w:val="00BD4875"/>
    <w:rsid w:val="00BD6A5F"/>
    <w:rsid w:val="00BE5012"/>
    <w:rsid w:val="00BF4473"/>
    <w:rsid w:val="00BF5DCF"/>
    <w:rsid w:val="00BF693E"/>
    <w:rsid w:val="00BF7E91"/>
    <w:rsid w:val="00C002AB"/>
    <w:rsid w:val="00C049FB"/>
    <w:rsid w:val="00C04F09"/>
    <w:rsid w:val="00C05E2B"/>
    <w:rsid w:val="00C1451D"/>
    <w:rsid w:val="00C2521E"/>
    <w:rsid w:val="00C2562F"/>
    <w:rsid w:val="00C3386E"/>
    <w:rsid w:val="00C41EA0"/>
    <w:rsid w:val="00C4637E"/>
    <w:rsid w:val="00C46907"/>
    <w:rsid w:val="00C5328B"/>
    <w:rsid w:val="00C56F13"/>
    <w:rsid w:val="00C57BAA"/>
    <w:rsid w:val="00C6056B"/>
    <w:rsid w:val="00C60A0E"/>
    <w:rsid w:val="00C63172"/>
    <w:rsid w:val="00C66277"/>
    <w:rsid w:val="00C70D33"/>
    <w:rsid w:val="00C71E59"/>
    <w:rsid w:val="00C75EE1"/>
    <w:rsid w:val="00C76434"/>
    <w:rsid w:val="00C82D9C"/>
    <w:rsid w:val="00C850EA"/>
    <w:rsid w:val="00C87F5B"/>
    <w:rsid w:val="00C92005"/>
    <w:rsid w:val="00CB1257"/>
    <w:rsid w:val="00CB5989"/>
    <w:rsid w:val="00CC4B51"/>
    <w:rsid w:val="00CC54D7"/>
    <w:rsid w:val="00CD25AC"/>
    <w:rsid w:val="00CD3ACD"/>
    <w:rsid w:val="00CE2BAA"/>
    <w:rsid w:val="00CE52D3"/>
    <w:rsid w:val="00CF1E0C"/>
    <w:rsid w:val="00CF4652"/>
    <w:rsid w:val="00CF525B"/>
    <w:rsid w:val="00D106B6"/>
    <w:rsid w:val="00D1283D"/>
    <w:rsid w:val="00D13AA4"/>
    <w:rsid w:val="00D22B2A"/>
    <w:rsid w:val="00D24395"/>
    <w:rsid w:val="00D33702"/>
    <w:rsid w:val="00D4099F"/>
    <w:rsid w:val="00D40D75"/>
    <w:rsid w:val="00D430D1"/>
    <w:rsid w:val="00D474E2"/>
    <w:rsid w:val="00D50831"/>
    <w:rsid w:val="00D52CB0"/>
    <w:rsid w:val="00D53DCF"/>
    <w:rsid w:val="00D568C2"/>
    <w:rsid w:val="00D63AEE"/>
    <w:rsid w:val="00D66258"/>
    <w:rsid w:val="00D66767"/>
    <w:rsid w:val="00D72A31"/>
    <w:rsid w:val="00D7456D"/>
    <w:rsid w:val="00D76034"/>
    <w:rsid w:val="00D919F2"/>
    <w:rsid w:val="00D91B72"/>
    <w:rsid w:val="00D939AF"/>
    <w:rsid w:val="00D96BE6"/>
    <w:rsid w:val="00D97D31"/>
    <w:rsid w:val="00DA395B"/>
    <w:rsid w:val="00DA4F78"/>
    <w:rsid w:val="00DB182B"/>
    <w:rsid w:val="00DB25FC"/>
    <w:rsid w:val="00DB3D9C"/>
    <w:rsid w:val="00DB50F3"/>
    <w:rsid w:val="00DC4DE8"/>
    <w:rsid w:val="00DD3F83"/>
    <w:rsid w:val="00DE614B"/>
    <w:rsid w:val="00DE6E56"/>
    <w:rsid w:val="00DE714C"/>
    <w:rsid w:val="00DE73EA"/>
    <w:rsid w:val="00DF2190"/>
    <w:rsid w:val="00DF3366"/>
    <w:rsid w:val="00DF6D9D"/>
    <w:rsid w:val="00E00AF0"/>
    <w:rsid w:val="00E013DD"/>
    <w:rsid w:val="00E0293C"/>
    <w:rsid w:val="00E02FFC"/>
    <w:rsid w:val="00E03258"/>
    <w:rsid w:val="00E04EB3"/>
    <w:rsid w:val="00E062D5"/>
    <w:rsid w:val="00E07CDD"/>
    <w:rsid w:val="00E14B94"/>
    <w:rsid w:val="00E342D1"/>
    <w:rsid w:val="00E352C7"/>
    <w:rsid w:val="00E40DDF"/>
    <w:rsid w:val="00E4151B"/>
    <w:rsid w:val="00E44BC8"/>
    <w:rsid w:val="00E44FA1"/>
    <w:rsid w:val="00E479BA"/>
    <w:rsid w:val="00E51715"/>
    <w:rsid w:val="00E537DE"/>
    <w:rsid w:val="00E57070"/>
    <w:rsid w:val="00E6032A"/>
    <w:rsid w:val="00E638E9"/>
    <w:rsid w:val="00E767C7"/>
    <w:rsid w:val="00E77E88"/>
    <w:rsid w:val="00E81A60"/>
    <w:rsid w:val="00E96E33"/>
    <w:rsid w:val="00EA20F2"/>
    <w:rsid w:val="00EA6CCB"/>
    <w:rsid w:val="00EB0D37"/>
    <w:rsid w:val="00EB6296"/>
    <w:rsid w:val="00EB63FB"/>
    <w:rsid w:val="00EB75F5"/>
    <w:rsid w:val="00EB79BD"/>
    <w:rsid w:val="00EC2A0F"/>
    <w:rsid w:val="00EC3170"/>
    <w:rsid w:val="00EC7108"/>
    <w:rsid w:val="00ED1B2A"/>
    <w:rsid w:val="00ED4B74"/>
    <w:rsid w:val="00EE403F"/>
    <w:rsid w:val="00EE795C"/>
    <w:rsid w:val="00EF0C08"/>
    <w:rsid w:val="00EF7C0A"/>
    <w:rsid w:val="00F0197D"/>
    <w:rsid w:val="00F02993"/>
    <w:rsid w:val="00F113D8"/>
    <w:rsid w:val="00F11D98"/>
    <w:rsid w:val="00F2059F"/>
    <w:rsid w:val="00F279E3"/>
    <w:rsid w:val="00F27D4C"/>
    <w:rsid w:val="00F42415"/>
    <w:rsid w:val="00F44A64"/>
    <w:rsid w:val="00F46485"/>
    <w:rsid w:val="00F46C09"/>
    <w:rsid w:val="00F564FE"/>
    <w:rsid w:val="00F62AEB"/>
    <w:rsid w:val="00F6347B"/>
    <w:rsid w:val="00F645A8"/>
    <w:rsid w:val="00F64A8A"/>
    <w:rsid w:val="00F71FDA"/>
    <w:rsid w:val="00F75D70"/>
    <w:rsid w:val="00F76D40"/>
    <w:rsid w:val="00F832C8"/>
    <w:rsid w:val="00F844D8"/>
    <w:rsid w:val="00F86CAA"/>
    <w:rsid w:val="00F91F90"/>
    <w:rsid w:val="00F95B41"/>
    <w:rsid w:val="00FB78C3"/>
    <w:rsid w:val="00FC2442"/>
    <w:rsid w:val="00FC2CCB"/>
    <w:rsid w:val="00FC3228"/>
    <w:rsid w:val="00FC4B4A"/>
    <w:rsid w:val="00FC6082"/>
    <w:rsid w:val="00FC6397"/>
    <w:rsid w:val="00FD6198"/>
    <w:rsid w:val="00FE01D9"/>
    <w:rsid w:val="00FF141E"/>
    <w:rsid w:val="00FF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0F468-0062-4679-BC1A-028B68E1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BC2"/>
    <w:rPr>
      <w:sz w:val="24"/>
      <w:szCs w:val="24"/>
    </w:rPr>
  </w:style>
  <w:style w:type="paragraph" w:styleId="1">
    <w:name w:val="heading 1"/>
    <w:basedOn w:val="a"/>
    <w:next w:val="a"/>
    <w:link w:val="10"/>
    <w:qFormat/>
    <w:rsid w:val="00F2059F"/>
    <w:pPr>
      <w:keepNext/>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E1A"/>
    <w:pPr>
      <w:widowControl w:val="0"/>
      <w:autoSpaceDE w:val="0"/>
      <w:autoSpaceDN w:val="0"/>
      <w:adjustRightInd w:val="0"/>
      <w:ind w:firstLine="720"/>
    </w:pPr>
    <w:rPr>
      <w:rFonts w:ascii="Arial" w:hAnsi="Arial" w:cs="Arial"/>
    </w:rPr>
  </w:style>
  <w:style w:type="paragraph" w:customStyle="1" w:styleId="ConsPlusNonformat">
    <w:name w:val="ConsPlusNonformat"/>
    <w:rsid w:val="00812E1A"/>
    <w:pPr>
      <w:widowControl w:val="0"/>
      <w:autoSpaceDE w:val="0"/>
      <w:autoSpaceDN w:val="0"/>
      <w:adjustRightInd w:val="0"/>
    </w:pPr>
    <w:rPr>
      <w:rFonts w:ascii="Courier New" w:hAnsi="Courier New" w:cs="Courier New"/>
    </w:rPr>
  </w:style>
  <w:style w:type="paragraph" w:customStyle="1" w:styleId="ConsPlusTitle">
    <w:name w:val="ConsPlusTitle"/>
    <w:rsid w:val="00812E1A"/>
    <w:pPr>
      <w:widowControl w:val="0"/>
      <w:autoSpaceDE w:val="0"/>
      <w:autoSpaceDN w:val="0"/>
      <w:adjustRightInd w:val="0"/>
    </w:pPr>
    <w:rPr>
      <w:rFonts w:ascii="Arial" w:hAnsi="Arial" w:cs="Arial"/>
      <w:b/>
      <w:bCs/>
    </w:rPr>
  </w:style>
  <w:style w:type="paragraph" w:styleId="a3">
    <w:name w:val="footer"/>
    <w:basedOn w:val="a"/>
    <w:link w:val="a4"/>
    <w:uiPriority w:val="99"/>
    <w:rsid w:val="00656EE4"/>
    <w:pPr>
      <w:tabs>
        <w:tab w:val="center" w:pos="4677"/>
        <w:tab w:val="right" w:pos="9355"/>
      </w:tabs>
    </w:pPr>
  </w:style>
  <w:style w:type="character" w:styleId="a5">
    <w:name w:val="page number"/>
    <w:basedOn w:val="a0"/>
    <w:rsid w:val="00656EE4"/>
  </w:style>
  <w:style w:type="table" w:styleId="a6">
    <w:name w:val="Table Grid"/>
    <w:basedOn w:val="a1"/>
    <w:rsid w:val="00E96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056E"/>
    <w:pPr>
      <w:tabs>
        <w:tab w:val="center" w:pos="4677"/>
        <w:tab w:val="right" w:pos="9355"/>
      </w:tabs>
    </w:pPr>
  </w:style>
  <w:style w:type="paragraph" w:styleId="a8">
    <w:name w:val="Plain Text"/>
    <w:basedOn w:val="a"/>
    <w:link w:val="a9"/>
    <w:rsid w:val="002D43F9"/>
    <w:rPr>
      <w:rFonts w:ascii="Courier New" w:hAnsi="Courier New" w:cs="Courier New"/>
      <w:sz w:val="20"/>
      <w:szCs w:val="20"/>
    </w:rPr>
  </w:style>
  <w:style w:type="character" w:styleId="aa">
    <w:name w:val="Hyperlink"/>
    <w:basedOn w:val="a0"/>
    <w:rsid w:val="002D43F9"/>
    <w:rPr>
      <w:color w:val="0000FF"/>
      <w:u w:val="single"/>
    </w:rPr>
  </w:style>
  <w:style w:type="character" w:customStyle="1" w:styleId="ab">
    <w:name w:val="Гипертекстовая ссылка"/>
    <w:basedOn w:val="a0"/>
    <w:uiPriority w:val="99"/>
    <w:rsid w:val="002F755F"/>
    <w:rPr>
      <w:b/>
      <w:bCs/>
      <w:color w:val="008000"/>
    </w:rPr>
  </w:style>
  <w:style w:type="paragraph" w:styleId="ac">
    <w:name w:val="Balloon Text"/>
    <w:basedOn w:val="a"/>
    <w:link w:val="ad"/>
    <w:uiPriority w:val="99"/>
    <w:rsid w:val="002F755F"/>
    <w:rPr>
      <w:rFonts w:ascii="Tahoma" w:hAnsi="Tahoma" w:cs="Tahoma"/>
      <w:sz w:val="16"/>
      <w:szCs w:val="16"/>
    </w:rPr>
  </w:style>
  <w:style w:type="character" w:customStyle="1" w:styleId="ad">
    <w:name w:val="Текст выноски Знак"/>
    <w:basedOn w:val="a0"/>
    <w:link w:val="ac"/>
    <w:uiPriority w:val="99"/>
    <w:rsid w:val="002F755F"/>
    <w:rPr>
      <w:rFonts w:ascii="Tahoma" w:hAnsi="Tahoma" w:cs="Tahoma"/>
      <w:sz w:val="16"/>
      <w:szCs w:val="16"/>
    </w:rPr>
  </w:style>
  <w:style w:type="paragraph" w:styleId="ae">
    <w:name w:val="Revision"/>
    <w:hidden/>
    <w:uiPriority w:val="99"/>
    <w:semiHidden/>
    <w:rsid w:val="002F12C9"/>
    <w:rPr>
      <w:sz w:val="24"/>
      <w:szCs w:val="24"/>
    </w:rPr>
  </w:style>
  <w:style w:type="character" w:customStyle="1" w:styleId="a4">
    <w:name w:val="Нижний колонтитул Знак"/>
    <w:basedOn w:val="a0"/>
    <w:link w:val="a3"/>
    <w:uiPriority w:val="99"/>
    <w:rsid w:val="004C7085"/>
    <w:rPr>
      <w:sz w:val="24"/>
      <w:szCs w:val="24"/>
    </w:rPr>
  </w:style>
  <w:style w:type="paragraph" w:styleId="af">
    <w:name w:val="List Paragraph"/>
    <w:basedOn w:val="a"/>
    <w:uiPriority w:val="34"/>
    <w:qFormat/>
    <w:rsid w:val="00D33702"/>
    <w:pPr>
      <w:spacing w:after="200" w:line="276" w:lineRule="auto"/>
      <w:ind w:left="720"/>
      <w:contextualSpacing/>
    </w:pPr>
    <w:rPr>
      <w:rFonts w:ascii="Calibri" w:eastAsia="Calibri" w:hAnsi="Calibri"/>
      <w:sz w:val="22"/>
      <w:szCs w:val="22"/>
      <w:lang w:eastAsia="en-US"/>
    </w:rPr>
  </w:style>
  <w:style w:type="character" w:styleId="af0">
    <w:name w:val="annotation reference"/>
    <w:basedOn w:val="a0"/>
    <w:uiPriority w:val="99"/>
    <w:unhideWhenUsed/>
    <w:rsid w:val="00D33702"/>
    <w:rPr>
      <w:sz w:val="16"/>
      <w:szCs w:val="16"/>
    </w:rPr>
  </w:style>
  <w:style w:type="paragraph" w:styleId="af1">
    <w:name w:val="annotation text"/>
    <w:basedOn w:val="a"/>
    <w:link w:val="af2"/>
    <w:uiPriority w:val="99"/>
    <w:unhideWhenUsed/>
    <w:rsid w:val="00D33702"/>
    <w:rPr>
      <w:sz w:val="20"/>
      <w:szCs w:val="20"/>
    </w:rPr>
  </w:style>
  <w:style w:type="character" w:customStyle="1" w:styleId="af2">
    <w:name w:val="Текст примечания Знак"/>
    <w:basedOn w:val="a0"/>
    <w:link w:val="af1"/>
    <w:uiPriority w:val="99"/>
    <w:rsid w:val="00D33702"/>
  </w:style>
  <w:style w:type="paragraph" w:customStyle="1" w:styleId="af3">
    <w:name w:val="Îáû÷íûé"/>
    <w:rsid w:val="00D33702"/>
    <w:pPr>
      <w:widowControl w:val="0"/>
      <w:overflowPunct w:val="0"/>
      <w:autoSpaceDE w:val="0"/>
      <w:autoSpaceDN w:val="0"/>
      <w:adjustRightInd w:val="0"/>
      <w:textAlignment w:val="baseline"/>
    </w:pPr>
    <w:rPr>
      <w:lang w:eastAsia="en-US"/>
    </w:rPr>
  </w:style>
  <w:style w:type="character" w:customStyle="1" w:styleId="10">
    <w:name w:val="Заголовок 1 Знак"/>
    <w:basedOn w:val="a0"/>
    <w:link w:val="1"/>
    <w:rsid w:val="00F2059F"/>
    <w:rPr>
      <w:b/>
      <w:bCs/>
      <w:sz w:val="24"/>
      <w:szCs w:val="24"/>
      <w:lang w:eastAsia="en-US"/>
    </w:rPr>
  </w:style>
  <w:style w:type="paragraph" w:customStyle="1" w:styleId="s1">
    <w:name w:val="s_1"/>
    <w:basedOn w:val="a"/>
    <w:rsid w:val="007C353A"/>
    <w:pPr>
      <w:spacing w:before="100" w:beforeAutospacing="1" w:after="100" w:afterAutospacing="1"/>
    </w:pPr>
  </w:style>
  <w:style w:type="paragraph" w:styleId="af4">
    <w:name w:val="Subtitle"/>
    <w:basedOn w:val="a"/>
    <w:next w:val="a"/>
    <w:link w:val="af5"/>
    <w:qFormat/>
    <w:rsid w:val="00A839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5">
    <w:name w:val="Подзаголовок Знак"/>
    <w:basedOn w:val="a0"/>
    <w:link w:val="af4"/>
    <w:rsid w:val="00A83936"/>
    <w:rPr>
      <w:rFonts w:asciiTheme="minorHAnsi" w:eastAsiaTheme="minorEastAsia" w:hAnsiTheme="minorHAnsi" w:cstheme="minorBidi"/>
      <w:color w:val="5A5A5A" w:themeColor="text1" w:themeTint="A5"/>
      <w:spacing w:val="15"/>
      <w:sz w:val="22"/>
      <w:szCs w:val="22"/>
    </w:rPr>
  </w:style>
  <w:style w:type="character" w:customStyle="1" w:styleId="a9">
    <w:name w:val="Текст Знак"/>
    <w:basedOn w:val="a0"/>
    <w:link w:val="a8"/>
    <w:rsid w:val="000020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7141">
      <w:bodyDiv w:val="1"/>
      <w:marLeft w:val="0"/>
      <w:marRight w:val="0"/>
      <w:marTop w:val="0"/>
      <w:marBottom w:val="0"/>
      <w:divBdr>
        <w:top w:val="none" w:sz="0" w:space="0" w:color="auto"/>
        <w:left w:val="none" w:sz="0" w:space="0" w:color="auto"/>
        <w:bottom w:val="none" w:sz="0" w:space="0" w:color="auto"/>
        <w:right w:val="none" w:sz="0" w:space="0" w:color="auto"/>
      </w:divBdr>
    </w:div>
    <w:div w:id="7268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B5F40-BF25-4885-B856-C6CF0611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22</Pages>
  <Words>7905</Words>
  <Characters>45063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Утверждено уполномоченным органом</vt:lpstr>
    </vt:vector>
  </TitlesOfParts>
  <Company/>
  <LinksUpToDate>false</LinksUpToDate>
  <CharactersWithSpaces>52863</CharactersWithSpaces>
  <SharedDoc>false</SharedDoc>
  <HLinks>
    <vt:vector size="6" baseType="variant">
      <vt:variant>
        <vt:i4>1966161</vt:i4>
      </vt:variant>
      <vt:variant>
        <vt:i4>0</vt:i4>
      </vt:variant>
      <vt:variant>
        <vt:i4>0</vt:i4>
      </vt:variant>
      <vt:variant>
        <vt:i4>5</vt:i4>
      </vt:variant>
      <vt:variant>
        <vt:lpwstr>http://www.gft-funds.ru/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уполномоченным органом</dc:title>
  <dc:subject/>
  <dc:creator>Пользователь1</dc:creator>
  <cp:keywords/>
  <dc:description/>
  <cp:lastModifiedBy>Пилюгин Сергей Сергеевич</cp:lastModifiedBy>
  <cp:revision>83</cp:revision>
  <cp:lastPrinted>2015-10-05T14:39:00Z</cp:lastPrinted>
  <dcterms:created xsi:type="dcterms:W3CDTF">2026-03-17T15:24:00Z</dcterms:created>
  <dcterms:modified xsi:type="dcterms:W3CDTF">2026-03-27T09:09:00Z</dcterms:modified>
</cp:coreProperties>
</file>